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14:paraId="0412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gridSpan w:val="2"/>
          </w:tcPr>
          <w:p w14:paraId="77D164F2">
            <w:pPr>
              <w:jc w:val="center"/>
              <w:rPr>
                <w:sz w:val="28"/>
                <w:szCs w:val="28"/>
                <w:u w:val="single"/>
              </w:rPr>
            </w:pPr>
            <w:r>
              <w:rPr>
                <w:sz w:val="28"/>
                <w:szCs w:val="28"/>
                <w:u w:val="single"/>
              </w:rPr>
              <w:t xml:space="preserve">Извештај о реализацији Годишњег плана рада на крају </w:t>
            </w:r>
            <w:r>
              <w:rPr>
                <w:sz w:val="28"/>
                <w:szCs w:val="28"/>
                <w:u w:val="single"/>
                <w:lang w:val="sr-Cyrl-RS"/>
              </w:rPr>
              <w:t xml:space="preserve">школске </w:t>
            </w:r>
            <w:r>
              <w:rPr>
                <w:sz w:val="28"/>
                <w:szCs w:val="28"/>
                <w:u w:val="single"/>
              </w:rPr>
              <w:t>202</w:t>
            </w:r>
            <w:r>
              <w:rPr>
                <w:sz w:val="28"/>
                <w:szCs w:val="28"/>
                <w:u w:val="single"/>
                <w:lang w:val="sr-Cyrl-RS"/>
              </w:rPr>
              <w:t>3</w:t>
            </w:r>
            <w:r>
              <w:rPr>
                <w:sz w:val="28"/>
                <w:szCs w:val="28"/>
                <w:u w:val="single"/>
              </w:rPr>
              <w:t>/2</w:t>
            </w:r>
            <w:r>
              <w:rPr>
                <w:sz w:val="28"/>
                <w:szCs w:val="28"/>
                <w:u w:val="single"/>
                <w:lang w:val="sr-Cyrl-RS"/>
              </w:rPr>
              <w:t>4</w:t>
            </w:r>
            <w:r>
              <w:rPr>
                <w:sz w:val="28"/>
                <w:szCs w:val="28"/>
                <w:u w:val="single"/>
              </w:rPr>
              <w:t>.године</w:t>
            </w:r>
          </w:p>
        </w:tc>
      </w:tr>
      <w:tr w14:paraId="12FF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4788" w:type="dxa"/>
          </w:tcPr>
          <w:p w14:paraId="7AFFEA4B">
            <w:pPr>
              <w:jc w:val="center"/>
              <w:rPr>
                <w:sz w:val="28"/>
                <w:szCs w:val="28"/>
                <w:u w:val="single"/>
              </w:rPr>
            </w:pPr>
            <w:r>
              <w:rPr>
                <w:sz w:val="28"/>
                <w:szCs w:val="28"/>
                <w:u w:val="single"/>
              </w:rPr>
              <w:t>Годишњи план рада</w:t>
            </w:r>
          </w:p>
        </w:tc>
        <w:tc>
          <w:tcPr>
            <w:tcW w:w="4788" w:type="dxa"/>
          </w:tcPr>
          <w:p w14:paraId="43A8AECC">
            <w:pPr>
              <w:jc w:val="both"/>
              <w:rPr>
                <w:lang w:val="sr-Cyrl-RS"/>
              </w:rPr>
            </w:pPr>
            <w:r>
              <w:rPr>
                <w:sz w:val="28"/>
                <w:szCs w:val="28"/>
                <w:lang w:val="sr-Cyrl-CS"/>
              </w:rPr>
              <w:t xml:space="preserve"> </w:t>
            </w:r>
            <w:r>
              <w:rPr>
                <w:b/>
                <w:lang w:val="sr-Cyrl-CS"/>
              </w:rPr>
              <w:t xml:space="preserve">   Годишњи план рада</w:t>
            </w:r>
            <w:r>
              <w:rPr>
                <w:lang w:val="sr-Cyrl-CS"/>
              </w:rPr>
              <w:t xml:space="preserve"> је школски документ којим се утврђује време, место, начин и носиоци остваривања наставног плана и програма. Усвојен је 1</w:t>
            </w:r>
            <w:r>
              <w:rPr>
                <w:lang w:val="sr-Cyrl-RS"/>
              </w:rPr>
              <w:t>3</w:t>
            </w:r>
            <w:r>
              <w:rPr>
                <w:lang w:val="sr-Cyrl-CS"/>
              </w:rPr>
              <w:t>.09.20</w:t>
            </w:r>
            <w:r>
              <w:t>2</w:t>
            </w:r>
            <w:r>
              <w:rPr>
                <w:lang w:val="sr-Cyrl-RS"/>
              </w:rPr>
              <w:t>3</w:t>
            </w:r>
            <w:r>
              <w:rPr>
                <w:lang w:val="sr-Cyrl-CS"/>
              </w:rPr>
              <w:t>.године на седници Школског одбора.</w:t>
            </w:r>
          </w:p>
        </w:tc>
      </w:tr>
      <w:tr w14:paraId="1320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4788" w:type="dxa"/>
          </w:tcPr>
          <w:p w14:paraId="62490A5D">
            <w:pPr>
              <w:jc w:val="center"/>
              <w:rPr>
                <w:sz w:val="28"/>
                <w:szCs w:val="28"/>
                <w:u w:val="single"/>
              </w:rPr>
            </w:pPr>
            <w:r>
              <w:rPr>
                <w:sz w:val="28"/>
                <w:szCs w:val="28"/>
                <w:u w:val="single"/>
              </w:rPr>
              <w:t>Материјално- технички услови рада школе</w:t>
            </w:r>
          </w:p>
        </w:tc>
        <w:tc>
          <w:tcPr>
            <w:tcW w:w="4788" w:type="dxa"/>
          </w:tcPr>
          <w:p w14:paraId="0D58B696">
            <w:pPr>
              <w:jc w:val="both"/>
              <w:rPr>
                <w:lang w:val="sr-Cyrl-CS"/>
              </w:rPr>
            </w:pPr>
            <w:r>
              <w:rPr>
                <w:b/>
                <w:lang w:val="sr-Cyrl-CS"/>
              </w:rPr>
              <w:t>Услови рада школе су задовољавајући</w:t>
            </w:r>
            <w:r>
              <w:rPr>
                <w:lang w:val="sr-Cyrl-CS"/>
              </w:rPr>
              <w:t>.</w:t>
            </w:r>
          </w:p>
          <w:p w14:paraId="12EBBCE4">
            <w:pPr>
              <w:jc w:val="both"/>
              <w:rPr>
                <w:lang w:val="sr-Cyrl-CS"/>
              </w:rPr>
            </w:pPr>
            <w:r>
              <w:rPr>
                <w:lang w:val="sr-Cyrl-CS"/>
              </w:rPr>
              <w:t xml:space="preserve">          Површина школског простора износи 2.562м2. Укупан број учионица износи – 17, од чега су 7 кабинета (два информатичка, један за извођење наставе музичке и ликовне културе), 5 специјализованих учионица и пет учионица опште намене, као и једну хемијску лабораторију за извођење вежби.</w:t>
            </w:r>
          </w:p>
          <w:p w14:paraId="445B13BD">
            <w:pPr>
              <w:jc w:val="both"/>
              <w:rPr>
                <w:lang w:val="sr-Cyrl-CS"/>
              </w:rPr>
            </w:pPr>
            <w:r>
              <w:rPr>
                <w:lang w:val="sr-Cyrl-CS"/>
              </w:rPr>
              <w:t xml:space="preserve">          За извођење наставе физичког васпитања користи се сала која је у саставу школе и има две свлачионице и справарницу, док се у летњем периду користи спортски полигон.</w:t>
            </w:r>
          </w:p>
          <w:p w14:paraId="5728CDAB">
            <w:pPr>
              <w:jc w:val="both"/>
              <w:rPr>
                <w:lang w:val="sr-Cyrl-CS"/>
              </w:rPr>
            </w:pPr>
            <w:r>
              <w:rPr>
                <w:lang w:val="sr-Cyrl-CS"/>
              </w:rPr>
              <w:t xml:space="preserve">          Школа поседује и библиотеку са читаоницом која је опремљена лектиром, стручном литературом и периодиком. </w:t>
            </w:r>
          </w:p>
          <w:p w14:paraId="6CA7C788">
            <w:pPr>
              <w:jc w:val="both"/>
              <w:rPr>
                <w:color w:val="000000"/>
                <w:lang w:val="sr-Cyrl-RS"/>
              </w:rPr>
            </w:pPr>
            <w:r>
              <w:rPr>
                <w:lang w:val="sr-Cyrl-CS"/>
              </w:rPr>
              <w:t xml:space="preserve">          За културну и јавну делатност школа користи свечану салу. Обезбеђене су посебне просторије за наставнике, педагошку службу, директора школе, библиотекара, административно особље и помоћно особље</w:t>
            </w:r>
            <w:r>
              <w:rPr>
                <w:color w:val="000000"/>
                <w:lang w:val="sr-Cyrl-RS"/>
              </w:rPr>
              <w:t>.</w:t>
            </w:r>
          </w:p>
          <w:p w14:paraId="5A4AC38A">
            <w:pPr>
              <w:ind w:firstLine="708"/>
              <w:jc w:val="both"/>
              <w:rPr>
                <w:color w:val="000000"/>
                <w:lang w:val="sr-Cyrl-CS"/>
              </w:rPr>
            </w:pPr>
            <w:r>
              <w:rPr>
                <w:rFonts w:ascii="Times New Roman" w:hAnsi="Times New Roman" w:cs="Times New Roman"/>
                <w:sz w:val="24"/>
                <w:szCs w:val="24"/>
                <w:lang w:val="ru-RU"/>
              </w:rPr>
              <w:t>Од почетка школске године, директор школе настојала је да сва неопходна наставна средства и уопште материјално-техничке услове за рад, обезбеди на време и у довољној мери. Током летњег распуста замењен је под у наставничкој канцеларији и набављене су нове столице.</w:t>
            </w:r>
            <w:r>
              <w:rPr>
                <w:rFonts w:ascii="Times New Roman" w:hAnsi="Times New Roman" w:cs="Times New Roman"/>
                <w:color w:val="141823"/>
                <w:sz w:val="24"/>
                <w:szCs w:val="24"/>
                <w:shd w:val="clear" w:color="auto" w:fill="FFFFFF"/>
                <w:lang w:val="sr-Cyrl-RS"/>
              </w:rPr>
              <w:t xml:space="preserve"> Реновирана је чајна кухиња за наставнике. У канцеларји директора је репариран намештај.</w:t>
            </w:r>
          </w:p>
        </w:tc>
      </w:tr>
      <w:tr w14:paraId="48BD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7CE5F814">
            <w:pPr>
              <w:jc w:val="center"/>
              <w:rPr>
                <w:sz w:val="28"/>
                <w:szCs w:val="28"/>
                <w:u w:val="single"/>
                <w:lang w:val="sr-Cyrl-RS"/>
              </w:rPr>
            </w:pPr>
          </w:p>
          <w:p w14:paraId="0EBBC10C">
            <w:pPr>
              <w:jc w:val="center"/>
              <w:rPr>
                <w:sz w:val="28"/>
                <w:szCs w:val="28"/>
                <w:u w:val="single"/>
              </w:rPr>
            </w:pPr>
            <w:r>
              <w:rPr>
                <w:sz w:val="28"/>
                <w:szCs w:val="28"/>
                <w:u w:val="single"/>
              </w:rPr>
              <w:t>Бројно стање ученика</w:t>
            </w:r>
          </w:p>
        </w:tc>
        <w:tc>
          <w:tcPr>
            <w:tcW w:w="4788" w:type="dxa"/>
          </w:tcPr>
          <w:p w14:paraId="28DC6C9A">
            <w:pPr>
              <w:jc w:val="both"/>
              <w:rPr>
                <w:rFonts w:hint="default"/>
                <w:u w:val="single"/>
                <w:lang w:val="en-US"/>
              </w:rPr>
            </w:pPr>
            <w:r>
              <w:t xml:space="preserve"> </w:t>
            </w:r>
            <w:r>
              <w:rPr>
                <w:lang w:val="sr-Cyrl-CS"/>
              </w:rPr>
              <w:t xml:space="preserve">На почетку школске године уписано је укупно  </w:t>
            </w:r>
            <w:r>
              <w:rPr>
                <w:b/>
                <w:lang w:val="sr-Cyrl-CS"/>
              </w:rPr>
              <w:t xml:space="preserve">302 </w:t>
            </w:r>
            <w:r>
              <w:rPr>
                <w:lang w:val="sr-Cyrl-CS"/>
              </w:rPr>
              <w:t xml:space="preserve"> ученика, од тога у првом разреду 71 ученика, у другом разреду 86, у трећем 76 и четвртом 69 ученика. </w:t>
            </w:r>
            <w:r>
              <w:rPr>
                <w:lang w:val="sr-Cyrl-RS"/>
              </w:rPr>
              <w:t>На</w:t>
            </w:r>
            <w:r>
              <w:rPr>
                <w:rFonts w:hint="default"/>
                <w:lang w:val="sr-Cyrl-RS"/>
              </w:rPr>
              <w:t xml:space="preserve"> крају школске године укупно 299 ученика</w:t>
            </w:r>
            <w:r>
              <w:rPr>
                <w:rFonts w:hint="default"/>
                <w:lang w:val="en-US"/>
              </w:rPr>
              <w:t>.</w:t>
            </w:r>
          </w:p>
        </w:tc>
      </w:tr>
      <w:tr w14:paraId="6F8F0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7589E3EF">
            <w:pPr>
              <w:jc w:val="center"/>
              <w:rPr>
                <w:sz w:val="28"/>
                <w:szCs w:val="28"/>
                <w:u w:val="single"/>
              </w:rPr>
            </w:pPr>
            <w:r>
              <w:rPr>
                <w:sz w:val="28"/>
                <w:szCs w:val="28"/>
                <w:u w:val="single"/>
              </w:rPr>
              <w:t xml:space="preserve">Примарни задаци </w:t>
            </w:r>
          </w:p>
        </w:tc>
        <w:tc>
          <w:tcPr>
            <w:tcW w:w="4788" w:type="dxa"/>
          </w:tcPr>
          <w:p w14:paraId="46FC6CEF">
            <w:pPr>
              <w:pStyle w:val="8"/>
              <w:numPr>
                <w:ilvl w:val="0"/>
                <w:numId w:val="1"/>
              </w:numPr>
              <w:jc w:val="both"/>
              <w:rPr>
                <w:b/>
                <w:lang w:val="sr-Cyrl-CS"/>
              </w:rPr>
            </w:pPr>
            <w:r>
              <w:rPr>
                <w:b/>
                <w:lang w:val="sr-Cyrl-CS"/>
              </w:rPr>
              <w:t xml:space="preserve">Безбедност ученика и наставника током боравка у школи </w:t>
            </w:r>
          </w:p>
          <w:p w14:paraId="5F804D87">
            <w:pPr>
              <w:pStyle w:val="8"/>
              <w:numPr>
                <w:ilvl w:val="0"/>
                <w:numId w:val="1"/>
              </w:numPr>
              <w:jc w:val="both"/>
              <w:rPr>
                <w:b/>
                <w:lang w:val="sr-Cyrl-CS"/>
              </w:rPr>
            </w:pPr>
            <w:r>
              <w:rPr>
                <w:b/>
                <w:lang w:val="sr-Cyrl-CS"/>
              </w:rPr>
              <w:t>Пружање подршке ученицима и наставницима поводом евентуалних потешкоћа приликом похађања наставе и др. У сарадњи са одељењским старешинама.</w:t>
            </w:r>
          </w:p>
          <w:p w14:paraId="22EA2CF0">
            <w:pPr>
              <w:pStyle w:val="8"/>
              <w:numPr>
                <w:ilvl w:val="0"/>
                <w:numId w:val="1"/>
              </w:numPr>
              <w:jc w:val="both"/>
              <w:rPr>
                <w:b/>
                <w:lang w:val="sr-Cyrl-CS"/>
              </w:rPr>
            </w:pPr>
            <w:r>
              <w:rPr>
                <w:b/>
                <w:lang w:val="sr-Cyrl-CS"/>
              </w:rPr>
              <w:t>Примена смерница и упутства на почеку школске године од стране Министарства просвете на тему рзвијања толеранције и емпатије кроз реализацију школских активности.</w:t>
            </w:r>
          </w:p>
        </w:tc>
      </w:tr>
      <w:tr w14:paraId="2E64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31FA6BFE">
            <w:pPr>
              <w:jc w:val="center"/>
              <w:rPr>
                <w:sz w:val="28"/>
                <w:szCs w:val="28"/>
                <w:u w:val="single"/>
              </w:rPr>
            </w:pPr>
            <w:r>
              <w:rPr>
                <w:sz w:val="28"/>
                <w:szCs w:val="28"/>
                <w:u w:val="single"/>
              </w:rPr>
              <w:t>Планови стручних и органа управљања</w:t>
            </w:r>
          </w:p>
          <w:p w14:paraId="66D4C80A">
            <w:pPr>
              <w:jc w:val="center"/>
              <w:rPr>
                <w:sz w:val="28"/>
                <w:szCs w:val="28"/>
                <w:u w:val="single"/>
              </w:rPr>
            </w:pPr>
          </w:p>
          <w:p w14:paraId="13C2CC5B">
            <w:pPr>
              <w:jc w:val="center"/>
              <w:rPr>
                <w:sz w:val="28"/>
                <w:szCs w:val="28"/>
                <w:u w:val="single"/>
              </w:rPr>
            </w:pPr>
            <w:r>
              <w:rPr>
                <w:sz w:val="28"/>
                <w:szCs w:val="28"/>
                <w:u w:val="single"/>
              </w:rPr>
              <w:t>(Одељењска већа, Наставничко веће, Стручни активи, Школски одбор, План рада директора школе, Педагошки колегијум, Савет родитеља, Стручни сарадници, Школски одбор, План рада директора школе, Педагошки колегијум, Савет родитеља)</w:t>
            </w:r>
          </w:p>
        </w:tc>
        <w:tc>
          <w:tcPr>
            <w:tcW w:w="4788" w:type="dxa"/>
          </w:tcPr>
          <w:p w14:paraId="6DD6CD56">
            <w:pPr>
              <w:jc w:val="both"/>
              <w:rPr>
                <w:lang w:val="sr-Cyrl-RS"/>
              </w:rPr>
            </w:pPr>
            <w:r>
              <w:rPr>
                <w:u w:val="single"/>
                <w:lang w:val="sr-Cyrl-CS"/>
              </w:rPr>
              <w:t xml:space="preserve">План рада </w:t>
            </w:r>
            <w:r>
              <w:rPr>
                <w:b/>
                <w:u w:val="single"/>
                <w:lang w:val="sr-Cyrl-CS"/>
              </w:rPr>
              <w:t>Наставничког већа</w:t>
            </w:r>
            <w:r>
              <w:rPr>
                <w:lang w:val="sr-Cyrl-CS"/>
              </w:rPr>
              <w:t xml:space="preserve"> је успешно реализован у току  школске 2023/24.год. са комплетним дневним редом, као и планови рада </w:t>
            </w:r>
            <w:r>
              <w:rPr>
                <w:b/>
                <w:lang w:val="sr-Cyrl-CS"/>
              </w:rPr>
              <w:t xml:space="preserve">Одељенских већа за </w:t>
            </w:r>
            <w:r>
              <w:rPr>
                <w:b/>
              </w:rPr>
              <w:t>I, II, III, IV</w:t>
            </w:r>
            <w:r>
              <w:t xml:space="preserve"> </w:t>
            </w:r>
            <w:r>
              <w:rPr>
                <w:lang w:val="sr-Cyrl-CS"/>
              </w:rPr>
              <w:t xml:space="preserve"> разред.</w:t>
            </w:r>
          </w:p>
          <w:p w14:paraId="7BDFC40D">
            <w:pPr>
              <w:jc w:val="both"/>
              <w:rPr>
                <w:lang w:val="sr-Cyrl-CS"/>
              </w:rPr>
            </w:pPr>
            <w:r>
              <w:rPr>
                <w:b/>
                <w:lang w:val="sr-Cyrl-CS"/>
              </w:rPr>
              <w:t>Одељењска већа</w:t>
            </w:r>
            <w:r>
              <w:rPr>
                <w:lang w:val="sr-Cyrl-CS"/>
              </w:rPr>
              <w:t xml:space="preserve"> су на одржаним седницама разматрала и друга питања из свог домена.</w:t>
            </w:r>
          </w:p>
          <w:p w14:paraId="20A2F8C2">
            <w:pPr>
              <w:jc w:val="both"/>
              <w:rPr>
                <w:lang w:val="sr-Cyrl-CS"/>
              </w:rPr>
            </w:pPr>
            <w:r>
              <w:rPr>
                <w:lang w:val="sr-Cyrl-CS"/>
              </w:rPr>
              <w:t xml:space="preserve"> О реализацији ових седница водила се евиденција у Електронском дневнику и у записнику Наставничког већа.</w:t>
            </w:r>
          </w:p>
          <w:p w14:paraId="2EB5DCDE">
            <w:pPr>
              <w:jc w:val="both"/>
              <w:rPr>
                <w:lang w:val="sr-Cyrl-CS"/>
              </w:rPr>
            </w:pPr>
            <w:r>
              <w:rPr>
                <w:lang w:val="sr-Cyrl-CS"/>
              </w:rPr>
              <w:t xml:space="preserve">     </w:t>
            </w:r>
            <w:r>
              <w:rPr>
                <w:b/>
                <w:lang w:val="sr-Cyrl-CS"/>
              </w:rPr>
              <w:t xml:space="preserve"> У ток</w:t>
            </w:r>
            <w:r>
              <w:rPr>
                <w:b/>
                <w:lang w:val="sr-Cyrl-RS"/>
              </w:rPr>
              <w:t>у</w:t>
            </w:r>
            <w:r>
              <w:rPr>
                <w:b/>
                <w:lang w:val="sr-Cyrl-CS"/>
              </w:rPr>
              <w:t xml:space="preserve"> школске 2023/24.год. одржавали су се редовно и </w:t>
            </w:r>
            <w:r>
              <w:rPr>
                <w:b/>
                <w:u w:val="single"/>
                <w:lang w:val="sr-Cyrl-CS"/>
              </w:rPr>
              <w:t>састанци стручних актива</w:t>
            </w:r>
            <w:r>
              <w:rPr>
                <w:lang w:val="sr-Cyrl-CS"/>
              </w:rPr>
              <w:t>.</w:t>
            </w:r>
          </w:p>
          <w:p w14:paraId="10F8AB71">
            <w:pPr>
              <w:jc w:val="both"/>
              <w:rPr>
                <w:lang w:val="sr-Cyrl-CS"/>
              </w:rPr>
            </w:pPr>
            <w:r>
              <w:rPr>
                <w:lang w:val="sr-Cyrl-CS"/>
              </w:rPr>
              <w:t xml:space="preserve"> Први састанак је одржан по дневном реду, планираном за месец август/ септембар ради усвајања плана стручних већа за школску </w:t>
            </w:r>
            <w:r>
              <w:rPr>
                <w:b/>
                <w:lang w:val="sr-Cyrl-CS"/>
              </w:rPr>
              <w:t>2023/24.годину, избора руководиоца актива и избора предлога модела наставе, тј. Како ће се одвијати образовно-васпитни рад</w:t>
            </w:r>
            <w:r>
              <w:rPr>
                <w:lang w:val="sr-Cyrl-CS"/>
              </w:rPr>
              <w:t xml:space="preserve">. </w:t>
            </w:r>
          </w:p>
          <w:p w14:paraId="454FC153">
            <w:pPr>
              <w:jc w:val="both"/>
              <w:rPr>
                <w:b/>
              </w:rPr>
            </w:pPr>
            <w:r>
              <w:rPr>
                <w:lang w:val="sr-Cyrl-CS"/>
              </w:rPr>
              <w:t>У  школи имамо три стручна/актива већа</w:t>
            </w:r>
            <w:r>
              <w:rPr>
                <w:b/>
              </w:rPr>
              <w:t>:</w:t>
            </w:r>
          </w:p>
          <w:p w14:paraId="0718B68A">
            <w:pPr>
              <w:pStyle w:val="8"/>
              <w:numPr>
                <w:ilvl w:val="0"/>
                <w:numId w:val="2"/>
              </w:numPr>
              <w:jc w:val="both"/>
              <w:rPr>
                <w:lang w:val="sr-Cyrl-CS"/>
              </w:rPr>
            </w:pPr>
            <w:r>
              <w:rPr>
                <w:b/>
                <w:lang w:val="sr-Cyrl-RS"/>
              </w:rPr>
              <w:t>веће</w:t>
            </w:r>
            <w:r>
              <w:rPr>
                <w:b/>
              </w:rPr>
              <w:t xml:space="preserve"> </w:t>
            </w:r>
            <w:r>
              <w:rPr>
                <w:b/>
                <w:lang w:val="sr-Cyrl-CS"/>
              </w:rPr>
              <w:t xml:space="preserve">природних наука, </w:t>
            </w:r>
          </w:p>
          <w:p w14:paraId="62464729">
            <w:pPr>
              <w:pStyle w:val="8"/>
              <w:numPr>
                <w:ilvl w:val="0"/>
                <w:numId w:val="2"/>
              </w:numPr>
              <w:jc w:val="both"/>
              <w:rPr>
                <w:lang w:val="sr-Cyrl-CS"/>
              </w:rPr>
            </w:pPr>
            <w:r>
              <w:rPr>
                <w:b/>
                <w:lang w:val="sr-Cyrl-CS"/>
              </w:rPr>
              <w:t xml:space="preserve">веће друштвених наука </w:t>
            </w:r>
          </w:p>
          <w:p w14:paraId="35F0AD8D">
            <w:pPr>
              <w:pStyle w:val="8"/>
              <w:numPr>
                <w:ilvl w:val="0"/>
                <w:numId w:val="2"/>
              </w:numPr>
              <w:jc w:val="both"/>
              <w:rPr>
                <w:lang w:val="sr-Cyrl-CS"/>
              </w:rPr>
            </w:pPr>
            <w:r>
              <w:rPr>
                <w:b/>
                <w:lang w:val="sr-Cyrl-CS"/>
              </w:rPr>
              <w:t>веће за српски језик и кижевност</w:t>
            </w:r>
          </w:p>
          <w:p w14:paraId="220B2A01">
            <w:pPr>
              <w:pStyle w:val="8"/>
              <w:numPr>
                <w:ilvl w:val="0"/>
                <w:numId w:val="2"/>
              </w:numPr>
              <w:jc w:val="both"/>
              <w:rPr>
                <w:lang w:val="sr-Cyrl-CS"/>
              </w:rPr>
            </w:pPr>
            <w:r>
              <w:rPr>
                <w:b/>
                <w:lang w:val="sr-Cyrl-CS"/>
              </w:rPr>
              <w:t>веће страних језика</w:t>
            </w:r>
          </w:p>
          <w:p w14:paraId="57C03FB4">
            <w:pPr>
              <w:pStyle w:val="8"/>
              <w:numPr>
                <w:ilvl w:val="0"/>
                <w:numId w:val="2"/>
              </w:numPr>
              <w:jc w:val="both"/>
              <w:rPr>
                <w:b/>
                <w:lang w:val="sr-Cyrl-CS"/>
              </w:rPr>
            </w:pPr>
            <w:r>
              <w:rPr>
                <w:b/>
                <w:lang w:val="sr-Cyrl-CS"/>
              </w:rPr>
              <w:t>веће уметности и спорта</w:t>
            </w:r>
          </w:p>
          <w:p w14:paraId="3D370F06">
            <w:pPr>
              <w:ind w:firstLine="240"/>
              <w:jc w:val="both"/>
              <w:rPr>
                <w:lang w:val="sr-Cyrl-CS"/>
              </w:rPr>
            </w:pPr>
            <w:r>
              <w:rPr>
                <w:lang w:val="sr-Cyrl-CS"/>
              </w:rPr>
              <w:t>У оквиру актива  разматрала су се сва важна питања у склопу годишњег плана стручних актива као и текућа питања. О реализацији плана стручних већа воде се записници у електронском дневнику.</w:t>
            </w:r>
          </w:p>
          <w:p w14:paraId="43E204D1">
            <w:pPr>
              <w:ind w:firstLine="240"/>
              <w:jc w:val="both"/>
              <w:rPr>
                <w:rFonts w:hint="default"/>
                <w:lang w:val="en-US"/>
              </w:rPr>
            </w:pPr>
          </w:p>
          <w:p w14:paraId="2721378B">
            <w:pPr>
              <w:jc w:val="both"/>
              <w:rPr>
                <w:lang w:val="sr-Cyrl-CS"/>
              </w:rPr>
            </w:pPr>
            <w:r>
              <w:rPr>
                <w:u w:val="single"/>
                <w:lang w:val="sr-Cyrl-CS"/>
              </w:rPr>
              <w:t xml:space="preserve"> </w:t>
            </w:r>
            <w:r>
              <w:rPr>
                <w:b/>
                <w:color w:val="000000"/>
                <w:u w:val="single"/>
                <w:lang w:val="sr-Cyrl-CS"/>
              </w:rPr>
              <w:t>Педагошки колегијум</w:t>
            </w:r>
            <w:r>
              <w:rPr>
                <w:lang w:val="sr-Cyrl-CS"/>
              </w:rPr>
              <w:t xml:space="preserve"> у Неготинској гимназији чине руководиоци стручних актива и координатори школских тимова. Педагошким колегијумом председава и води директор школе. Педагошки колегијум се у току школске године бавио и разматрао следећа питања </w:t>
            </w:r>
            <w:r>
              <w:t>:</w:t>
            </w:r>
            <w:r>
              <w:rPr>
                <w:lang w:val="sr-Cyrl-CS"/>
              </w:rPr>
              <w:t xml:space="preserve"> </w:t>
            </w:r>
          </w:p>
          <w:p w14:paraId="681230DE">
            <w:pPr>
              <w:pStyle w:val="8"/>
              <w:numPr>
                <w:ilvl w:val="0"/>
                <w:numId w:val="1"/>
              </w:numPr>
              <w:jc w:val="both"/>
              <w:rPr>
                <w:lang w:val="sr-Cyrl-CS"/>
              </w:rPr>
            </w:pPr>
            <w:r>
              <w:rPr>
                <w:lang w:val="sr-Cyrl-CS"/>
              </w:rPr>
              <w:t>Организација рада школе</w:t>
            </w:r>
          </w:p>
          <w:p w14:paraId="02D17AA4">
            <w:pPr>
              <w:numPr>
                <w:ilvl w:val="0"/>
                <w:numId w:val="1"/>
              </w:numPr>
              <w:jc w:val="both"/>
              <w:rPr>
                <w:lang w:val="sr-Cyrl-CS"/>
              </w:rPr>
            </w:pPr>
            <w:r>
              <w:rPr>
                <w:lang w:val="sr-Cyrl-CS"/>
              </w:rPr>
              <w:t>осигурање квалитета и унапређења образовно васпитног рада</w:t>
            </w:r>
          </w:p>
          <w:p w14:paraId="741E43DD">
            <w:pPr>
              <w:numPr>
                <w:ilvl w:val="0"/>
                <w:numId w:val="1"/>
              </w:numPr>
              <w:jc w:val="both"/>
              <w:rPr>
                <w:lang w:val="sr-Cyrl-CS"/>
              </w:rPr>
            </w:pPr>
            <w:r>
              <w:rPr>
                <w:lang w:val="sr-Cyrl-CS"/>
              </w:rPr>
              <w:t>остваривање развојног плана установе</w:t>
            </w:r>
          </w:p>
          <w:p w14:paraId="7ABAFC94">
            <w:pPr>
              <w:numPr>
                <w:ilvl w:val="0"/>
                <w:numId w:val="1"/>
              </w:numPr>
              <w:jc w:val="both"/>
              <w:rPr>
                <w:lang w:val="sr-Cyrl-CS"/>
              </w:rPr>
            </w:pPr>
            <w:r>
              <w:rPr>
                <w:lang w:val="sr-Cyrl-CS"/>
              </w:rPr>
              <w:t>педагошко-инструктивни увид и надзор и предузимање мере за унапређивање рада наставника и стручног сарадника</w:t>
            </w:r>
          </w:p>
          <w:p w14:paraId="33F45ACC">
            <w:pPr>
              <w:numPr>
                <w:ilvl w:val="0"/>
                <w:numId w:val="1"/>
              </w:numPr>
              <w:jc w:val="both"/>
              <w:rPr>
                <w:lang w:val="sr-Cyrl-CS"/>
              </w:rPr>
            </w:pPr>
            <w:r>
              <w:rPr>
                <w:lang w:val="sr-Cyrl-CS"/>
              </w:rPr>
              <w:t>планом стручног усавршавања</w:t>
            </w:r>
          </w:p>
          <w:p w14:paraId="530365B7">
            <w:pPr>
              <w:numPr>
                <w:ilvl w:val="0"/>
                <w:numId w:val="1"/>
              </w:numPr>
              <w:jc w:val="both"/>
              <w:rPr>
                <w:lang w:val="sr-Cyrl-CS"/>
              </w:rPr>
            </w:pPr>
            <w:r>
              <w:rPr>
                <w:lang w:val="sr-Cyrl-CS"/>
              </w:rPr>
              <w:t>набавком наставних ср</w:t>
            </w:r>
            <w:r>
              <w:rPr>
                <w:lang w:val="sr-Cyrl-RS"/>
              </w:rPr>
              <w:t>е</w:t>
            </w:r>
            <w:r>
              <w:rPr>
                <w:lang w:val="sr-Cyrl-CS"/>
              </w:rPr>
              <w:t>дстава и литературе</w:t>
            </w:r>
          </w:p>
          <w:p w14:paraId="70F07D22">
            <w:pPr>
              <w:numPr>
                <w:ilvl w:val="0"/>
                <w:numId w:val="1"/>
              </w:numPr>
              <w:jc w:val="both"/>
              <w:rPr>
                <w:lang w:val="sr-Cyrl-CS"/>
              </w:rPr>
            </w:pPr>
            <w:r>
              <w:rPr>
                <w:lang w:val="sr-Cyrl-CS"/>
              </w:rPr>
              <w:t>планом уписа</w:t>
            </w:r>
          </w:p>
          <w:p w14:paraId="115F6FDD">
            <w:pPr>
              <w:numPr>
                <w:ilvl w:val="0"/>
                <w:numId w:val="1"/>
              </w:numPr>
              <w:jc w:val="both"/>
              <w:rPr>
                <w:lang w:val="sr-Cyrl-CS"/>
              </w:rPr>
            </w:pPr>
            <w:r>
              <w:rPr>
                <w:lang w:val="sr-Cyrl-CS"/>
              </w:rPr>
              <w:t>организација презентације школе и др.</w:t>
            </w:r>
          </w:p>
          <w:p w14:paraId="14F88A58">
            <w:pPr>
              <w:ind w:left="420"/>
              <w:jc w:val="both"/>
              <w:rPr>
                <w:lang w:val="sr-Cyrl-CS"/>
              </w:rPr>
            </w:pPr>
          </w:p>
          <w:p w14:paraId="0E59619F">
            <w:pPr>
              <w:jc w:val="both"/>
              <w:rPr>
                <w:rFonts w:hint="default"/>
                <w:lang w:val="sr-Cyrl-RS"/>
              </w:rPr>
            </w:pPr>
            <w:r>
              <w:rPr>
                <w:b/>
                <w:u w:val="single"/>
                <w:lang w:val="sr-Cyrl-CS"/>
              </w:rPr>
              <w:t>Педагог</w:t>
            </w:r>
            <w:r>
              <w:rPr>
                <w:lang w:val="sr-Cyrl-CS"/>
              </w:rPr>
              <w:t xml:space="preserve"> је активно учествовала у планирању, програмирању и изради годишњег плана рада школе, развојног плана школе за наступајући период, као и њихове реализације</w:t>
            </w:r>
            <w:r>
              <w:t xml:space="preserve"> </w:t>
            </w:r>
            <w:r>
              <w:rPr>
                <w:lang w:val="sr-Cyrl-CS"/>
              </w:rPr>
              <w:t xml:space="preserve">у сарадњи са школским тимовима и директором школе. Са почетком ове школске године акценат је стављен  на: планирању и организацији образовно-васпитног рада у складу са смерницама Министарства просвете на тему развијања толеранције и емпатије кроз реализацију школских активности, а ради безбедности ученика, наставника, ненаставног и помоћног особља у сарадњи са директором школе, руководиоцима актива, одељењским старешинама и наставницима. Затим у  планирању и програмирању индивидуалног образовног плана (ИОП) у сарадњи са наставницима, одељенским старешинама, родитељима, директором, Школском управом Зајечар. У току </w:t>
            </w:r>
            <w:r>
              <w:rPr>
                <w:lang w:val="sr-Cyrl-RS"/>
              </w:rPr>
              <w:t>школске</w:t>
            </w:r>
            <w:r>
              <w:rPr>
                <w:lang w:val="sr-Cyrl-CS"/>
              </w:rPr>
              <w:t xml:space="preserve"> године се интезивно радило и на праћењу реализације васпитно-образовног рада као што су квалитет наставе, успеха и изостајање ученика на тромесечју и на крају првог полугодишта</w:t>
            </w:r>
            <w:r>
              <w:rPr>
                <w:rFonts w:hint="default"/>
                <w:lang w:val="sr-Cyrl-RS"/>
              </w:rPr>
              <w:t>, на крају другог полугодишта и на крају школске године.</w:t>
            </w:r>
          </w:p>
          <w:p w14:paraId="500B194B">
            <w:pPr>
              <w:jc w:val="both"/>
              <w:rPr>
                <w:lang w:val="sr-Cyrl-CS"/>
              </w:rPr>
            </w:pPr>
            <w:r>
              <w:rPr>
                <w:lang w:val="sr-Cyrl-CS"/>
              </w:rPr>
              <w:t>Праћење примене различитих облика, метода и средстава подстицања ученика кроз оперативне планове</w:t>
            </w:r>
            <w:r>
              <w:rPr>
                <w:rFonts w:hint="default"/>
                <w:lang w:val="sr-Cyrl-RS"/>
              </w:rPr>
              <w:t xml:space="preserve"> стручних органа и Ученичког парламента</w:t>
            </w:r>
            <w:r>
              <w:rPr>
                <w:lang w:val="sr-Cyrl-CS"/>
              </w:rPr>
              <w:t>.</w:t>
            </w:r>
          </w:p>
          <w:p w14:paraId="1391F4F8">
            <w:pPr>
              <w:jc w:val="both"/>
              <w:rPr>
                <w:rFonts w:hint="default"/>
                <w:lang w:val="sr-Cyrl-RS"/>
              </w:rPr>
            </w:pPr>
            <w:r>
              <w:rPr>
                <w:lang w:val="sr-Cyrl-CS"/>
              </w:rPr>
              <w:t>Педагошко служба је учествовала у раду Наставничког већа, Одељењских већа, Стручних већа/актива, у раду одељењских заједница у одељењима која су имала тешкоће, индивидуално-саветодавном раду са ученицима, сарадњи и саветодавном раду са родитељима, аналитичко-истраживачком раду, самовредновању рада школе</w:t>
            </w:r>
            <w:r>
              <w:rPr>
                <w:rFonts w:hint="default"/>
                <w:lang w:val="sr-Cyrl-RS"/>
              </w:rPr>
              <w:t>, изради Акционог плана рада школе и његовој реализацији, ка и у педагошко -интруктивном раду са наставницима кроз посете часовима и изради оперативних планова.</w:t>
            </w:r>
          </w:p>
          <w:p w14:paraId="78A8AB77">
            <w:pPr>
              <w:jc w:val="both"/>
              <w:rPr>
                <w:lang w:val="sr-Cyrl-CS"/>
              </w:rPr>
            </w:pPr>
            <w:r>
              <w:rPr>
                <w:lang w:val="sr-Cyrl-CS"/>
              </w:rPr>
              <w:t xml:space="preserve"> Сарадња са друштвеном средином и стручним институцијама. Свакодневно је вођена документација о реализованим активностима,  у дневнику рада педагога школе.</w:t>
            </w:r>
          </w:p>
          <w:p w14:paraId="422F93C0">
            <w:pPr>
              <w:jc w:val="both"/>
              <w:rPr>
                <w:lang w:val="sr-Cyrl-CS"/>
              </w:rPr>
            </w:pPr>
            <w:r>
              <w:rPr>
                <w:b/>
                <w:lang w:val="sr-Cyrl-CS"/>
              </w:rPr>
              <w:t>План рада Савета родитеља</w:t>
            </w:r>
            <w:r>
              <w:rPr>
                <w:lang w:val="sr-Cyrl-RS"/>
              </w:rPr>
              <w:t>.</w:t>
            </w:r>
            <w:r>
              <w:rPr>
                <w:lang w:val="sr-Cyrl-CS"/>
              </w:rPr>
              <w:t xml:space="preserve"> </w:t>
            </w:r>
          </w:p>
          <w:p w14:paraId="58EDD1A1">
            <w:pPr>
              <w:jc w:val="both"/>
              <w:rPr>
                <w:lang w:val="sr-Cyrl-CS"/>
              </w:rPr>
            </w:pPr>
            <w:r>
              <w:rPr>
                <w:lang w:val="sr-Cyrl-CS"/>
              </w:rPr>
              <w:t>У току првог полугодишта редовно су се одржавали састанци Савета родитеља по планираним тачкама дневног ред по годишњем плану Савета родитеља.</w:t>
            </w:r>
          </w:p>
          <w:p w14:paraId="576D7EAD">
            <w:pPr>
              <w:jc w:val="both"/>
              <w:rPr>
                <w:lang w:val="sr-Cyrl-CS"/>
              </w:rPr>
            </w:pPr>
            <w:r>
              <w:rPr>
                <w:lang w:val="sr-Cyrl-CS"/>
              </w:rPr>
              <w:t>Савет родитеља је упознат и укључен у реализацију активности у оквиру годишњег плана рада и развојног плана школе,  инклузивног образовног плана, као и укључивање родитеља у васпитно-образовни процес, успех и изостајање ученика од почетка школске године и мере за унапређивање рада и резултата и у организацију екскурзије. О томе се води евиденција у записнику са Савета родитеља.</w:t>
            </w:r>
          </w:p>
          <w:p w14:paraId="6D11576D">
            <w:pPr>
              <w:jc w:val="both"/>
              <w:rPr>
                <w:lang w:val="sr-Cyrl-CS"/>
              </w:rPr>
            </w:pPr>
          </w:p>
          <w:p w14:paraId="49D94F30">
            <w:pPr>
              <w:jc w:val="both"/>
              <w:rPr>
                <w:lang w:val="sr-Cyrl-CS"/>
              </w:rPr>
            </w:pPr>
            <w:r>
              <w:rPr>
                <w:b/>
                <w:lang w:val="sr-Cyrl-CS"/>
              </w:rPr>
              <w:t>Школски  одбор</w:t>
            </w:r>
            <w:r>
              <w:rPr>
                <w:lang w:val="sr-Cyrl-CS"/>
              </w:rPr>
              <w:t xml:space="preserve"> је орган управљања у школи, који се бира на период од четири године. Члановима школског одбора је презентован годишњи план, који је , исто тако, усвојени од стране школског одбора. Школски одбор се у току школске године редовно састајао, бавио и пратио  следећа питања као што су </w:t>
            </w:r>
            <w:r>
              <w:rPr>
                <w:lang w:val="ru-RU"/>
              </w:rPr>
              <w:t>:</w:t>
            </w:r>
          </w:p>
          <w:p w14:paraId="183D5802">
            <w:pPr>
              <w:numPr>
                <w:ilvl w:val="0"/>
                <w:numId w:val="3"/>
              </w:numPr>
              <w:jc w:val="both"/>
              <w:rPr>
                <w:lang w:val="sr-Cyrl-CS"/>
              </w:rPr>
            </w:pPr>
            <w:r>
              <w:rPr>
                <w:lang w:val="sr-Cyrl-CS"/>
              </w:rPr>
              <w:t xml:space="preserve">Организација наставе, образовно-васпитног рада </w:t>
            </w:r>
          </w:p>
          <w:p w14:paraId="549BE03D">
            <w:pPr>
              <w:numPr>
                <w:ilvl w:val="0"/>
                <w:numId w:val="3"/>
              </w:numPr>
              <w:jc w:val="both"/>
              <w:rPr>
                <w:lang w:val="sr-Cyrl-CS"/>
              </w:rPr>
            </w:pPr>
            <w:r>
              <w:rPr>
                <w:lang w:val="sr-Cyrl-CS"/>
              </w:rPr>
              <w:t>Решавање кадровских питања</w:t>
            </w:r>
          </w:p>
          <w:p w14:paraId="20BF2E34">
            <w:pPr>
              <w:numPr>
                <w:ilvl w:val="0"/>
                <w:numId w:val="3"/>
              </w:numPr>
              <w:jc w:val="both"/>
              <w:rPr>
                <w:lang w:val="sr-Cyrl-CS"/>
              </w:rPr>
            </w:pPr>
            <w:r>
              <w:rPr>
                <w:lang w:val="sr-Cyrl-CS"/>
              </w:rPr>
              <w:t>Побољшање материјалног положаја школе и стварање бољих услова за рад</w:t>
            </w:r>
          </w:p>
          <w:p w14:paraId="3A52F817">
            <w:pPr>
              <w:numPr>
                <w:ilvl w:val="0"/>
                <w:numId w:val="3"/>
              </w:numPr>
              <w:jc w:val="both"/>
              <w:rPr>
                <w:lang w:val="sr-Cyrl-CS"/>
              </w:rPr>
            </w:pPr>
            <w:r>
              <w:rPr>
                <w:lang w:val="sr-Cyrl-CS"/>
              </w:rPr>
              <w:t>Успех и изостајање ученика - анализа</w:t>
            </w:r>
          </w:p>
          <w:p w14:paraId="07D282B1">
            <w:pPr>
              <w:numPr>
                <w:ilvl w:val="0"/>
                <w:numId w:val="3"/>
              </w:numPr>
              <w:jc w:val="both"/>
              <w:rPr>
                <w:lang w:val="sr-Cyrl-CS"/>
              </w:rPr>
            </w:pPr>
            <w:r>
              <w:rPr>
                <w:lang w:val="sr-Cyrl-CS"/>
              </w:rPr>
              <w:t xml:space="preserve">Реализација образовно васпитног рада у току првог полугодишта </w:t>
            </w:r>
          </w:p>
          <w:p w14:paraId="469A6924">
            <w:pPr>
              <w:numPr>
                <w:ilvl w:val="0"/>
                <w:numId w:val="3"/>
              </w:numPr>
              <w:jc w:val="both"/>
              <w:rPr>
                <w:lang w:val="sr-Cyrl-CS"/>
              </w:rPr>
            </w:pPr>
            <w:r>
              <w:rPr>
                <w:lang w:val="sr-Cyrl-CS"/>
              </w:rPr>
              <w:t xml:space="preserve">Праћење реализације годишњег плана рада школе, развојног плана рада, плана стручног усавршавања </w:t>
            </w:r>
          </w:p>
          <w:p w14:paraId="68543906">
            <w:pPr>
              <w:numPr>
                <w:ilvl w:val="0"/>
                <w:numId w:val="3"/>
              </w:numPr>
              <w:jc w:val="both"/>
              <w:rPr>
                <w:lang w:val="sr-Cyrl-CS"/>
              </w:rPr>
            </w:pPr>
            <w:r>
              <w:rPr>
                <w:lang w:val="sr-Cyrl-CS"/>
              </w:rPr>
              <w:t>Разматрао и усвајао извештаје о раду школе</w:t>
            </w:r>
          </w:p>
          <w:p w14:paraId="384272C2">
            <w:pPr>
              <w:numPr>
                <w:ilvl w:val="0"/>
                <w:numId w:val="3"/>
              </w:numPr>
              <w:jc w:val="both"/>
              <w:rPr>
                <w:lang w:val="sr-Cyrl-CS"/>
              </w:rPr>
            </w:pPr>
            <w:r>
              <w:rPr>
                <w:lang w:val="sr-Cyrl-CS"/>
              </w:rPr>
              <w:t xml:space="preserve">Пружање помоћи за  бољу сарадњу са друштвеном средином, установама и установама у оквиру наше </w:t>
            </w:r>
            <w:r>
              <w:rPr>
                <w:lang w:val="sr-Latn-RS"/>
              </w:rPr>
              <w:t>o</w:t>
            </w:r>
            <w:r>
              <w:rPr>
                <w:lang w:val="sr-Cyrl-CS"/>
              </w:rPr>
              <w:t>пштин</w:t>
            </w:r>
            <w:r>
              <w:rPr>
                <w:lang w:val="sr-Latn-RS"/>
              </w:rPr>
              <w:t>e.</w:t>
            </w:r>
          </w:p>
          <w:p w14:paraId="77C7178F">
            <w:pPr>
              <w:numPr>
                <w:ilvl w:val="0"/>
                <w:numId w:val="3"/>
              </w:numPr>
              <w:jc w:val="both"/>
              <w:rPr>
                <w:u w:val="single"/>
              </w:rPr>
            </w:pPr>
            <w:r>
              <w:rPr>
                <w:lang w:val="sr-Cyrl-RS"/>
              </w:rPr>
              <w:t>Разматрао и усвајао измене и допуне Правилника у току овог периода, Анексе и др.</w:t>
            </w:r>
          </w:p>
        </w:tc>
      </w:tr>
      <w:tr w14:paraId="554A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0EC586A4">
            <w:pPr>
              <w:jc w:val="center"/>
              <w:rPr>
                <w:sz w:val="28"/>
                <w:szCs w:val="28"/>
                <w:u w:val="single"/>
              </w:rPr>
            </w:pPr>
            <w:r>
              <w:rPr>
                <w:sz w:val="28"/>
                <w:szCs w:val="28"/>
                <w:u w:val="single"/>
              </w:rPr>
              <w:t>План рада Ученичког парламента</w:t>
            </w:r>
          </w:p>
        </w:tc>
        <w:tc>
          <w:tcPr>
            <w:tcW w:w="4788" w:type="dxa"/>
          </w:tcPr>
          <w:p w14:paraId="29CC5D86">
            <w:pPr>
              <w:jc w:val="both"/>
              <w:rPr>
                <w:lang w:val="sr-Cyrl-CS"/>
              </w:rPr>
            </w:pPr>
            <w:r>
              <w:rPr>
                <w:b/>
                <w:color w:val="000000"/>
                <w:lang w:val="sr-Cyrl-CS"/>
              </w:rPr>
              <w:t>План рада Ученичког парламента</w:t>
            </w:r>
            <w:r>
              <w:rPr>
                <w:b/>
                <w:lang w:val="sr-Cyrl-CS"/>
              </w:rPr>
              <w:t xml:space="preserve"> </w:t>
            </w:r>
            <w:r>
              <w:rPr>
                <w:lang w:val="sr-Cyrl-CS"/>
              </w:rPr>
              <w:t xml:space="preserve">је успешно реализован. Основни </w:t>
            </w:r>
            <w:r>
              <w:rPr>
                <w:b/>
                <w:lang w:val="sr-Cyrl-CS"/>
              </w:rPr>
              <w:t xml:space="preserve">циљ </w:t>
            </w:r>
            <w:r>
              <w:rPr>
                <w:lang w:val="sr-Cyrl-CS"/>
              </w:rPr>
              <w:t>рада Ученичког парламента је партиципација ученика у васпитно-образовном процесу, активностима на нивоу школе.</w:t>
            </w:r>
          </w:p>
          <w:p w14:paraId="0B6B5CFE">
            <w:pPr>
              <w:jc w:val="both"/>
              <w:rPr>
                <w:lang w:val="sr-Cyrl-CS"/>
              </w:rPr>
            </w:pPr>
            <w:r>
              <w:rPr>
                <w:lang w:val="sr-Cyrl-CS"/>
              </w:rPr>
              <w:t>Задаци рада</w:t>
            </w:r>
            <w:r>
              <w:rPr>
                <w:lang w:val="ru-RU"/>
              </w:rPr>
              <w:t>:</w:t>
            </w:r>
            <w:r>
              <w:rPr>
                <w:lang w:val="sr-Cyrl-CS"/>
              </w:rPr>
              <w:t xml:space="preserve"> планирање, дефинисање и реализација активности ученика као што су спровођење анкета ради снимања стања потреба ученика, перманентно информисање ученика и др. Ученички парламент чине</w:t>
            </w:r>
            <w:r>
              <w:rPr>
                <w:lang w:val="ru-RU"/>
              </w:rPr>
              <w:t xml:space="preserve">: </w:t>
            </w:r>
            <w:r>
              <w:rPr>
                <w:lang w:val="sr-Cyrl-CS"/>
              </w:rPr>
              <w:t>председник, потпредседник, секретар и чланови (по два ученика из сваког одељења). Ученички парламент се састаје једном месечно у утврђеном термину, а по потреби неке активности и чешће.</w:t>
            </w:r>
          </w:p>
          <w:p w14:paraId="0A8651D2">
            <w:pPr>
              <w:jc w:val="both"/>
              <w:rPr>
                <w:lang w:val="sr-Cyrl-CS"/>
              </w:rPr>
            </w:pPr>
            <w:r>
              <w:rPr>
                <w:lang w:val="sr-Cyrl-CS"/>
              </w:rPr>
              <w:t>Представници ученичког парламента су покренули три хуманитарне акције:</w:t>
            </w:r>
          </w:p>
          <w:p w14:paraId="57499771">
            <w:pPr>
              <w:pStyle w:val="8"/>
              <w:numPr>
                <w:ilvl w:val="0"/>
                <w:numId w:val="4"/>
              </w:numPr>
              <w:jc w:val="both"/>
              <w:rPr>
                <w:lang w:val="sr-Cyrl-CS"/>
              </w:rPr>
            </w:pPr>
            <w:r>
              <w:rPr>
                <w:lang w:val="sr-Cyrl-CS"/>
              </w:rPr>
              <w:t>„Чепом до осмеха“</w:t>
            </w:r>
          </w:p>
          <w:p w14:paraId="14B69EE9">
            <w:pPr>
              <w:pStyle w:val="8"/>
              <w:numPr>
                <w:ilvl w:val="0"/>
                <w:numId w:val="4"/>
              </w:numPr>
              <w:jc w:val="both"/>
              <w:rPr>
                <w:lang w:val="sr-Cyrl-CS"/>
              </w:rPr>
            </w:pPr>
            <w:r>
              <w:rPr>
                <w:lang w:val="sr-Cyrl-CS"/>
              </w:rPr>
              <w:t>„За Снежу“</w:t>
            </w:r>
          </w:p>
          <w:p w14:paraId="170B3124">
            <w:pPr>
              <w:pStyle w:val="8"/>
              <w:numPr>
                <w:ilvl w:val="0"/>
                <w:numId w:val="4"/>
              </w:numPr>
              <w:jc w:val="both"/>
              <w:rPr>
                <w:lang w:val="sr-Cyrl-CS"/>
              </w:rPr>
            </w:pPr>
            <w:r>
              <w:rPr>
                <w:lang w:val="sr-Cyrl-CS"/>
              </w:rPr>
              <w:t>„За Сашин живот“</w:t>
            </w:r>
          </w:p>
          <w:p w14:paraId="5BEEE01E">
            <w:pPr>
              <w:jc w:val="both"/>
              <w:rPr>
                <w:lang w:val="sr-Cyrl-CS"/>
              </w:rPr>
            </w:pPr>
            <w:r>
              <w:rPr>
                <w:lang w:val="sr-Cyrl-CS"/>
              </w:rPr>
              <w:t>По годишњем плану Ученичког парламента се обележава по један тематски дан једном месечно на основу важних датума у току школске године.</w:t>
            </w:r>
          </w:p>
          <w:p w14:paraId="38F7CE5A">
            <w:pPr>
              <w:jc w:val="both"/>
              <w:rPr>
                <w:lang w:val="sr-Cyrl-CS"/>
              </w:rPr>
            </w:pPr>
            <w:r>
              <w:rPr>
                <w:lang w:val="sr-Cyrl-CS"/>
              </w:rPr>
              <w:t>За рад са Ученичким парламентом задужена је наставница српског језика Данијела Ранчић и  педагог Јелена Симић. О раду и активностима Ученичког парламента се уредно води евиденција и записник. У првом полугодишту су у септембру активно учествовали у креирању важних школских докумената ( Годишњем плану, плану Ученичког парламента, давали предлог за измену мисије Развојног плана школе). Децембар је протекао у новогодишњем духу када су у сарадњи са наставницом Данијелом Ранчић окитили школу  скупивши добровољни прилог који су дали наставници и ученици школе.</w:t>
            </w:r>
          </w:p>
          <w:p w14:paraId="59A28347">
            <w:pPr>
              <w:jc w:val="both"/>
              <w:rPr>
                <w:rFonts w:hint="default"/>
                <w:lang w:val="sr-Cyrl-RS"/>
              </w:rPr>
            </w:pPr>
            <w:r>
              <w:rPr>
                <w:lang w:val="sr-Cyrl-RS"/>
              </w:rPr>
              <w:t>У</w:t>
            </w:r>
            <w:r>
              <w:rPr>
                <w:rFonts w:hint="default"/>
                <w:lang w:val="sr-Cyrl-RS"/>
              </w:rPr>
              <w:t xml:space="preserve"> организацији Ученичког парламента успешно је реализована :</w:t>
            </w:r>
          </w:p>
          <w:p w14:paraId="52C22DEC">
            <w:pPr>
              <w:pStyle w:val="8"/>
              <w:numPr>
                <w:ilvl w:val="0"/>
                <w:numId w:val="5"/>
              </w:numPr>
              <w:ind w:left="420" w:leftChars="0" w:hanging="420" w:firstLineChars="0"/>
              <w:jc w:val="both"/>
              <w:rPr>
                <w:rFonts w:ascii="Times New Roman" w:hAnsi="Times New Roman"/>
                <w:b/>
                <w:bCs/>
                <w:iCs/>
                <w:color w:val="000000" w:themeColor="text1"/>
                <w:sz w:val="24"/>
                <w:szCs w:val="24"/>
                <w:shd w:val="clear" w:color="auto" w:fill="FFFFFF"/>
                <w:lang w:val="sr-Cyrl-RS"/>
                <w14:textFill>
                  <w14:solidFill>
                    <w14:schemeClr w14:val="tx1"/>
                  </w14:solidFill>
                </w14:textFill>
              </w:rPr>
            </w:pPr>
            <w:r>
              <w:rPr>
                <w:rFonts w:hint="default" w:ascii="Times New Roman" w:hAnsi="Times New Roman"/>
                <w:b/>
                <w:bCs/>
                <w:iCs/>
                <w:color w:val="000000" w:themeColor="text1"/>
                <w:sz w:val="24"/>
                <w:szCs w:val="24"/>
                <w:shd w:val="clear" w:color="auto" w:fill="FFFFFF"/>
                <w:lang w:val="sr-Cyrl-RS"/>
                <w14:textFill>
                  <w14:solidFill>
                    <w14:schemeClr w14:val="tx1"/>
                  </w14:solidFill>
                </w14:textFill>
              </w:rPr>
              <w:t>ТЕМАТСКА НЕДЕЉА - 13.05.-17.05.</w:t>
            </w:r>
          </w:p>
          <w:p w14:paraId="759EF8D9">
            <w:pPr>
              <w:pStyle w:val="8"/>
              <w:numPr>
                <w:ilvl w:val="0"/>
                <w:numId w:val="0"/>
              </w:numPr>
              <w:ind w:leftChars="0"/>
              <w:jc w:val="both"/>
              <w:rPr>
                <w:rFonts w:hint="default" w:ascii="Times New Roman" w:hAnsi="Times New Roman"/>
                <w:iCs/>
                <w:color w:val="000000" w:themeColor="text1"/>
                <w:sz w:val="24"/>
                <w:szCs w:val="24"/>
                <w:shd w:val="clear" w:color="auto" w:fill="FFFFFF"/>
                <w:lang w:val="sr-Cyrl-RS"/>
                <w14:textFill>
                  <w14:solidFill>
                    <w14:schemeClr w14:val="tx1"/>
                  </w14:solidFill>
                </w14:textFill>
              </w:rPr>
            </w:pPr>
            <w:r>
              <w:rPr>
                <w:rFonts w:hint="default" w:ascii="Times New Roman" w:hAnsi="Times New Roman"/>
                <w:iCs/>
                <w:color w:val="000000" w:themeColor="text1"/>
                <w:sz w:val="24"/>
                <w:szCs w:val="24"/>
                <w:shd w:val="clear" w:color="auto" w:fill="FFFFFF"/>
                <w:lang w:val="sr-Cyrl-RS"/>
                <w14:textFill>
                  <w14:solidFill>
                    <w14:schemeClr w14:val="tx1"/>
                  </w14:solidFill>
                </w14:textFill>
              </w:rPr>
              <w:t xml:space="preserve">        </w:t>
            </w:r>
            <w:r>
              <w:rPr>
                <w:rFonts w:hint="default" w:ascii="Times New Roman" w:hAnsi="Times New Roman"/>
                <w:b/>
                <w:bCs/>
                <w:iCs/>
                <w:color w:val="000000" w:themeColor="text1"/>
                <w:sz w:val="24"/>
                <w:szCs w:val="24"/>
                <w:shd w:val="clear" w:color="auto" w:fill="FFFFFF"/>
                <w:lang w:val="sr-Cyrl-RS"/>
                <w14:textFill>
                  <w14:solidFill>
                    <w14:schemeClr w14:val="tx1"/>
                  </w14:solidFill>
                </w14:textFill>
              </w:rPr>
              <w:t>Т</w:t>
            </w:r>
            <w:r>
              <w:rPr>
                <w:rFonts w:hint="default" w:ascii="Times New Roman" w:hAnsi="Times New Roman"/>
                <w:b/>
                <w:bCs/>
                <w:iCs/>
                <w:color w:val="000000" w:themeColor="text1"/>
                <w:sz w:val="24"/>
                <w:szCs w:val="24"/>
                <w:shd w:val="clear" w:color="auto" w:fill="FFFFFF"/>
                <w:lang w:val="en-US"/>
                <w14:textFill>
                  <w14:solidFill>
                    <w14:schemeClr w14:val="tx1"/>
                  </w14:solidFill>
                </w14:textFill>
              </w:rPr>
              <w:t>win day</w:t>
            </w:r>
            <w:r>
              <w:rPr>
                <w:rFonts w:hint="default" w:ascii="Times New Roman" w:hAnsi="Times New Roman"/>
                <w:iCs/>
                <w:color w:val="000000" w:themeColor="text1"/>
                <w:sz w:val="24"/>
                <w:szCs w:val="24"/>
                <w:shd w:val="clear" w:color="auto" w:fill="FFFFFF"/>
                <w:lang w:val="en-US"/>
                <w14:textFill>
                  <w14:solidFill>
                    <w14:schemeClr w14:val="tx1"/>
                  </w14:solidFill>
                </w14:textFill>
              </w:rPr>
              <w:t xml:space="preserve"> </w:t>
            </w:r>
            <w:r>
              <w:rPr>
                <w:rFonts w:hint="default" w:ascii="Times New Roman" w:hAnsi="Times New Roman"/>
                <w:iCs/>
                <w:color w:val="000000" w:themeColor="text1"/>
                <w:sz w:val="24"/>
                <w:szCs w:val="24"/>
                <w:shd w:val="clear" w:color="auto" w:fill="FFFFFF"/>
                <w:lang w:val="sr-Cyrl-RS"/>
                <w14:textFill>
                  <w14:solidFill>
                    <w14:schemeClr w14:val="tx1"/>
                  </w14:solidFill>
                </w14:textFill>
              </w:rPr>
              <w:t>(двоје или више ученика се облаче идентично)</w:t>
            </w:r>
          </w:p>
          <w:p w14:paraId="50D89D2A">
            <w:pPr>
              <w:pStyle w:val="8"/>
              <w:numPr>
                <w:ilvl w:val="0"/>
                <w:numId w:val="0"/>
              </w:numPr>
              <w:ind w:leftChars="0"/>
              <w:jc w:val="both"/>
              <w:rPr>
                <w:rFonts w:hint="default" w:ascii="Times New Roman" w:hAnsi="Times New Roman"/>
                <w:iCs/>
                <w:color w:val="000000" w:themeColor="text1"/>
                <w:sz w:val="24"/>
                <w:szCs w:val="24"/>
                <w:shd w:val="clear" w:color="auto" w:fill="FFFFFF"/>
                <w:lang w:val="sr-Cyrl-RS"/>
                <w14:textFill>
                  <w14:solidFill>
                    <w14:schemeClr w14:val="tx1"/>
                  </w14:solidFill>
                </w14:textFill>
              </w:rPr>
            </w:pPr>
            <w:r>
              <w:rPr>
                <w:rFonts w:hint="default" w:ascii="Times New Roman" w:hAnsi="Times New Roman"/>
                <w:iCs/>
                <w:color w:val="000000" w:themeColor="text1"/>
                <w:sz w:val="24"/>
                <w:szCs w:val="24"/>
                <w:shd w:val="clear" w:color="auto" w:fill="FFFFFF"/>
                <w:lang w:val="sr-Cyrl-RS"/>
                <w14:textFill>
                  <w14:solidFill>
                    <w14:schemeClr w14:val="tx1"/>
                  </w14:solidFill>
                </w14:textFill>
              </w:rPr>
              <w:t xml:space="preserve">       </w:t>
            </w:r>
            <w:r>
              <w:rPr>
                <w:rFonts w:hint="default" w:ascii="Times New Roman" w:hAnsi="Times New Roman"/>
                <w:b/>
                <w:bCs/>
                <w:iCs/>
                <w:color w:val="000000" w:themeColor="text1"/>
                <w:sz w:val="24"/>
                <w:szCs w:val="24"/>
                <w:shd w:val="clear" w:color="auto" w:fill="FFFFFF"/>
                <w:lang w:val="sr-Cyrl-RS"/>
                <w14:textFill>
                  <w14:solidFill>
                    <w14:schemeClr w14:val="tx1"/>
                  </w14:solidFill>
                </w14:textFill>
              </w:rPr>
              <w:t xml:space="preserve"> Плави дан</w:t>
            </w:r>
            <w:r>
              <w:rPr>
                <w:rFonts w:hint="default" w:ascii="Times New Roman" w:hAnsi="Times New Roman"/>
                <w:iCs/>
                <w:color w:val="000000" w:themeColor="text1"/>
                <w:sz w:val="24"/>
                <w:szCs w:val="24"/>
                <w:shd w:val="clear" w:color="auto" w:fill="FFFFFF"/>
                <w:lang w:val="sr-Cyrl-RS"/>
                <w14:textFill>
                  <w14:solidFill>
                    <w14:schemeClr w14:val="tx1"/>
                  </w14:solidFill>
                </w14:textFill>
              </w:rPr>
              <w:t xml:space="preserve"> (сви се облаче у плаво)</w:t>
            </w:r>
          </w:p>
          <w:p w14:paraId="25F235C8">
            <w:pPr>
              <w:pStyle w:val="8"/>
              <w:numPr>
                <w:ilvl w:val="0"/>
                <w:numId w:val="0"/>
              </w:numPr>
              <w:ind w:leftChars="0"/>
              <w:jc w:val="both"/>
              <w:rPr>
                <w:rFonts w:hint="default" w:ascii="Times New Roman" w:hAnsi="Times New Roman"/>
                <w:b/>
                <w:bCs/>
                <w:iCs/>
                <w:color w:val="000000" w:themeColor="text1"/>
                <w:sz w:val="24"/>
                <w:szCs w:val="24"/>
                <w:shd w:val="clear" w:color="auto" w:fill="FFFFFF"/>
                <w:lang w:val="sr-Cyrl-RS"/>
                <w14:textFill>
                  <w14:solidFill>
                    <w14:schemeClr w14:val="tx1"/>
                  </w14:solidFill>
                </w14:textFill>
              </w:rPr>
            </w:pPr>
            <w:r>
              <w:rPr>
                <w:rFonts w:hint="default" w:ascii="Times New Roman" w:hAnsi="Times New Roman"/>
                <w:iCs/>
                <w:color w:val="000000" w:themeColor="text1"/>
                <w:sz w:val="24"/>
                <w:szCs w:val="24"/>
                <w:shd w:val="clear" w:color="auto" w:fill="FFFFFF"/>
                <w:lang w:val="sr-Cyrl-RS"/>
                <w14:textFill>
                  <w14:solidFill>
                    <w14:schemeClr w14:val="tx1"/>
                  </w14:solidFill>
                </w14:textFill>
              </w:rPr>
              <w:t xml:space="preserve">       </w:t>
            </w:r>
            <w:r>
              <w:rPr>
                <w:rFonts w:hint="default" w:ascii="Times New Roman" w:hAnsi="Times New Roman"/>
                <w:b/>
                <w:bCs/>
                <w:iCs/>
                <w:color w:val="000000" w:themeColor="text1"/>
                <w:sz w:val="24"/>
                <w:szCs w:val="24"/>
                <w:shd w:val="clear" w:color="auto" w:fill="FFFFFF"/>
                <w:lang w:val="sr-Cyrl-RS"/>
                <w14:textFill>
                  <w14:solidFill>
                    <w14:schemeClr w14:val="tx1"/>
                  </w14:solidFill>
                </w14:textFill>
              </w:rPr>
              <w:t xml:space="preserve"> Све осим ранца</w:t>
            </w:r>
          </w:p>
          <w:p w14:paraId="75C14E18">
            <w:pPr>
              <w:pStyle w:val="8"/>
              <w:numPr>
                <w:ilvl w:val="0"/>
                <w:numId w:val="0"/>
              </w:numPr>
              <w:ind w:left="720" w:leftChars="0" w:hanging="720" w:hangingChars="300"/>
              <w:jc w:val="both"/>
              <w:rPr>
                <w:rFonts w:hint="default" w:ascii="Times New Roman" w:hAnsi="Times New Roman"/>
                <w:iCs/>
                <w:color w:val="000000" w:themeColor="text1"/>
                <w:sz w:val="24"/>
                <w:szCs w:val="24"/>
                <w:shd w:val="clear" w:color="auto" w:fill="FFFFFF"/>
                <w:lang w:val="sr-Cyrl-RS"/>
                <w14:textFill>
                  <w14:solidFill>
                    <w14:schemeClr w14:val="tx1"/>
                  </w14:solidFill>
                </w14:textFill>
              </w:rPr>
            </w:pPr>
            <w:r>
              <w:rPr>
                <w:rFonts w:hint="default" w:ascii="Times New Roman" w:hAnsi="Times New Roman"/>
                <w:iCs/>
                <w:color w:val="000000" w:themeColor="text1"/>
                <w:sz w:val="24"/>
                <w:szCs w:val="24"/>
                <w:shd w:val="clear" w:color="auto" w:fill="FFFFFF"/>
                <w:lang w:val="sr-Cyrl-RS"/>
                <w14:textFill>
                  <w14:solidFill>
                    <w14:schemeClr w14:val="tx1"/>
                  </w14:solidFill>
                </w14:textFill>
              </w:rPr>
              <w:t xml:space="preserve">       </w:t>
            </w:r>
            <w:r>
              <w:rPr>
                <w:rFonts w:hint="default" w:ascii="Times New Roman" w:hAnsi="Times New Roman"/>
                <w:b/>
                <w:bCs/>
                <w:iCs/>
                <w:color w:val="000000" w:themeColor="text1"/>
                <w:sz w:val="24"/>
                <w:szCs w:val="24"/>
                <w:shd w:val="clear" w:color="auto" w:fill="FFFFFF"/>
                <w:lang w:val="sr-Cyrl-RS"/>
                <w14:textFill>
                  <w14:solidFill>
                    <w14:schemeClr w14:val="tx1"/>
                  </w14:solidFill>
                </w14:textFill>
              </w:rPr>
              <w:t xml:space="preserve"> Мултикултураност</w:t>
            </w:r>
            <w:r>
              <w:rPr>
                <w:rFonts w:hint="default" w:ascii="Times New Roman" w:hAnsi="Times New Roman"/>
                <w:iCs/>
                <w:color w:val="000000" w:themeColor="text1"/>
                <w:sz w:val="24"/>
                <w:szCs w:val="24"/>
                <w:shd w:val="clear" w:color="auto" w:fill="FFFFFF"/>
                <w:lang w:val="sr-Cyrl-RS"/>
                <w14:textFill>
                  <w14:solidFill>
                    <w14:schemeClr w14:val="tx1"/>
                  </w14:solidFill>
                </w14:textFill>
              </w:rPr>
              <w:t xml:space="preserve"> (свако одељење представња одређену државу)</w:t>
            </w:r>
          </w:p>
          <w:p w14:paraId="4075D366">
            <w:pPr>
              <w:pStyle w:val="8"/>
              <w:numPr>
                <w:ilvl w:val="0"/>
                <w:numId w:val="0"/>
              </w:numPr>
              <w:ind w:left="720" w:leftChars="0" w:hanging="720" w:hangingChars="300"/>
              <w:jc w:val="both"/>
              <w:rPr>
                <w:rFonts w:hint="default" w:ascii="Times New Roman" w:hAnsi="Times New Roman"/>
                <w:iCs/>
                <w:color w:val="000000" w:themeColor="text1"/>
                <w:sz w:val="24"/>
                <w:szCs w:val="24"/>
                <w:shd w:val="clear" w:color="auto" w:fill="FFFFFF"/>
                <w:lang w:val="sr-Cyrl-RS"/>
                <w14:textFill>
                  <w14:solidFill>
                    <w14:schemeClr w14:val="tx1"/>
                  </w14:solidFill>
                </w14:textFill>
              </w:rPr>
            </w:pPr>
            <w:r>
              <w:rPr>
                <w:rFonts w:hint="default" w:ascii="Times New Roman" w:hAnsi="Times New Roman"/>
                <w:iCs/>
                <w:color w:val="000000" w:themeColor="text1"/>
                <w:sz w:val="24"/>
                <w:szCs w:val="24"/>
                <w:shd w:val="clear" w:color="auto" w:fill="FFFFFF"/>
                <w:lang w:val="sr-Cyrl-RS"/>
                <w14:textFill>
                  <w14:solidFill>
                    <w14:schemeClr w14:val="tx1"/>
                  </w14:solidFill>
                </w14:textFill>
              </w:rPr>
              <w:t xml:space="preserve">        </w:t>
            </w:r>
            <w:r>
              <w:rPr>
                <w:rFonts w:hint="default" w:ascii="Times New Roman" w:hAnsi="Times New Roman"/>
                <w:b/>
                <w:bCs/>
                <w:iCs/>
                <w:color w:val="000000" w:themeColor="text1"/>
                <w:sz w:val="24"/>
                <w:szCs w:val="24"/>
                <w:shd w:val="clear" w:color="auto" w:fill="FFFFFF"/>
                <w:lang w:val="sr-Cyrl-RS"/>
                <w14:textFill>
                  <w14:solidFill>
                    <w14:schemeClr w14:val="tx1"/>
                  </w14:solidFill>
                </w14:textFill>
              </w:rPr>
              <w:t>Спортско - уметнички дан</w:t>
            </w:r>
            <w:r>
              <w:rPr>
                <w:rFonts w:hint="default" w:ascii="Times New Roman" w:hAnsi="Times New Roman"/>
                <w:iCs/>
                <w:color w:val="000000" w:themeColor="text1"/>
                <w:sz w:val="24"/>
                <w:szCs w:val="24"/>
                <w:shd w:val="clear" w:color="auto" w:fill="FFFFFF"/>
                <w:lang w:val="sr-Cyrl-RS"/>
                <w14:textFill>
                  <w14:solidFill>
                    <w14:schemeClr w14:val="tx1"/>
                  </w14:solidFill>
                </w14:textFill>
              </w:rPr>
              <w:t xml:space="preserve"> (крос, одбојка, бадминтон и концерт етно група)</w:t>
            </w:r>
          </w:p>
          <w:p w14:paraId="440288D4">
            <w:pPr>
              <w:pStyle w:val="8"/>
              <w:numPr>
                <w:ilvl w:val="0"/>
                <w:numId w:val="0"/>
              </w:numPr>
              <w:ind w:left="720" w:leftChars="0"/>
              <w:jc w:val="both"/>
              <w:rPr>
                <w:rFonts w:hint="default" w:ascii="Times New Roman" w:hAnsi="Times New Roman" w:eastAsia="Times New Roman"/>
                <w:color w:val="050505"/>
                <w:sz w:val="23"/>
                <w:szCs w:val="23"/>
                <w:lang w:val="sr-Cyrl-RS"/>
              </w:rPr>
            </w:pPr>
            <w:r>
              <w:rPr>
                <w:rFonts w:ascii="Times New Roman" w:hAnsi="Times New Roman" w:eastAsia="Times New Roman"/>
                <w:color w:val="050505"/>
                <w:sz w:val="23"/>
                <w:szCs w:val="23"/>
                <w:lang w:val="sr-Cyrl-RS"/>
              </w:rPr>
              <w:t>У</w:t>
            </w:r>
            <w:r>
              <w:rPr>
                <w:rFonts w:hint="default" w:ascii="Times New Roman" w:hAnsi="Times New Roman" w:eastAsia="Times New Roman"/>
                <w:color w:val="050505"/>
                <w:sz w:val="23"/>
                <w:szCs w:val="23"/>
                <w:lang w:val="sr-Cyrl-RS"/>
              </w:rPr>
              <w:t xml:space="preserve"> оквиру тематсе недеље реализовани су </w:t>
            </w:r>
            <w:r>
              <w:rPr>
                <w:rFonts w:hint="default" w:ascii="Times New Roman" w:hAnsi="Times New Roman" w:eastAsia="Times New Roman"/>
                <w:b/>
                <w:bCs/>
                <w:color w:val="050505"/>
                <w:sz w:val="23"/>
                <w:szCs w:val="23"/>
                <w:lang w:val="sr-Cyrl-RS"/>
              </w:rPr>
              <w:t>дани “Отворених врата”</w:t>
            </w:r>
            <w:r>
              <w:rPr>
                <w:rFonts w:hint="default" w:ascii="Times New Roman" w:hAnsi="Times New Roman" w:eastAsia="Times New Roman"/>
                <w:color w:val="050505"/>
                <w:sz w:val="23"/>
                <w:szCs w:val="23"/>
                <w:lang w:val="sr-Cyrl-RS"/>
              </w:rPr>
              <w:t xml:space="preserve"> када су школу посетили ученици осмог разреда Основних школа “Вук Караџић”; “Бранко Радичевић”; “Вера Радосављевић” и “Бранко Радичевић”.</w:t>
            </w:r>
          </w:p>
          <w:p w14:paraId="1CCDA721">
            <w:pPr>
              <w:jc w:val="both"/>
              <w:rPr>
                <w:rFonts w:hint="default"/>
                <w:lang w:val="sr-Cyrl-RS"/>
              </w:rPr>
            </w:pPr>
          </w:p>
        </w:tc>
      </w:tr>
      <w:tr w14:paraId="580BF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039A0B12">
            <w:pPr>
              <w:jc w:val="center"/>
              <w:rPr>
                <w:sz w:val="28"/>
                <w:szCs w:val="28"/>
                <w:u w:val="single"/>
              </w:rPr>
            </w:pPr>
          </w:p>
          <w:p w14:paraId="5C4FB461">
            <w:pPr>
              <w:jc w:val="center"/>
              <w:rPr>
                <w:sz w:val="28"/>
                <w:szCs w:val="28"/>
                <w:u w:val="single"/>
              </w:rPr>
            </w:pPr>
            <w:r>
              <w:rPr>
                <w:sz w:val="28"/>
                <w:szCs w:val="28"/>
                <w:u w:val="single"/>
              </w:rPr>
              <w:t>Планови рада одељењских заједница</w:t>
            </w:r>
          </w:p>
        </w:tc>
        <w:tc>
          <w:tcPr>
            <w:tcW w:w="4788" w:type="dxa"/>
          </w:tcPr>
          <w:p w14:paraId="2A65DA4E">
            <w:pPr>
              <w:jc w:val="both"/>
              <w:rPr>
                <w:lang w:val="sr-Cyrl-RS"/>
              </w:rPr>
            </w:pPr>
            <w:r>
              <w:rPr>
                <w:lang w:val="sr-Cyrl-RS"/>
              </w:rPr>
              <w:t xml:space="preserve">     </w:t>
            </w:r>
            <w:r>
              <w:t>У току</w:t>
            </w:r>
            <w:r>
              <w:rPr>
                <w:lang w:val="sr-Cyrl-RS"/>
              </w:rPr>
              <w:t xml:space="preserve"> школске</w:t>
            </w:r>
            <w:r>
              <w:rPr>
                <w:rFonts w:hint="default"/>
                <w:lang w:val="sr-Cyrl-RS"/>
              </w:rPr>
              <w:t xml:space="preserve"> године</w:t>
            </w:r>
            <w:r>
              <w:rPr>
                <w:lang w:val="sr-Cyrl-RS"/>
              </w:rPr>
              <w:t xml:space="preserve"> </w:t>
            </w:r>
            <w:r>
              <w:t>одељењске старешине су успешно реализовале часове одељењске заједнице у својим одељењима</w:t>
            </w:r>
            <w:r>
              <w:rPr>
                <w:lang w:val="sr-Cyrl-RS"/>
              </w:rPr>
              <w:t xml:space="preserve"> </w:t>
            </w:r>
            <w:r>
              <w:t xml:space="preserve"> по планираном Годишњем плану рада школе</w:t>
            </w:r>
            <w:r>
              <w:rPr>
                <w:lang w:val="sr-Cyrl-RS"/>
              </w:rPr>
              <w:t xml:space="preserve"> придржавајући се тема на основу  смерница на почетку школске године, а то су: да се са ученицима више прича о другарству, толеранцији, разумевању, узајамном помагању и слично. Извештаји одељењских старешина о реализованим темама и раду одељењских заједница су евиденирани у електронском дневнику.</w:t>
            </w:r>
          </w:p>
          <w:p w14:paraId="180D7D22">
            <w:pPr>
              <w:jc w:val="both"/>
              <w:rPr>
                <w:u w:val="single"/>
                <w:lang w:val="sr-Cyrl-RS"/>
              </w:rPr>
            </w:pPr>
            <w:r>
              <w:rPr>
                <w:lang w:val="sr-Cyrl-RS"/>
              </w:rPr>
              <w:t xml:space="preserve">    У оквиру рада одељењских заједница успостављена је сарадња са Црвеним крстом Неготин, волонтери Црвеног крста, наши ученици су одржали у оквиру одељења предавање за ученике на тему „Трговине људима“.</w:t>
            </w:r>
          </w:p>
        </w:tc>
      </w:tr>
      <w:tr w14:paraId="60DB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1832132C">
            <w:pPr>
              <w:jc w:val="center"/>
              <w:rPr>
                <w:sz w:val="28"/>
                <w:szCs w:val="28"/>
                <w:u w:val="single"/>
              </w:rPr>
            </w:pPr>
            <w:r>
              <w:rPr>
                <w:sz w:val="28"/>
                <w:szCs w:val="28"/>
                <w:u w:val="single"/>
              </w:rPr>
              <w:t>План заштите ученика од насиља, злостављања и занемаривања</w:t>
            </w:r>
          </w:p>
        </w:tc>
        <w:tc>
          <w:tcPr>
            <w:tcW w:w="4788" w:type="dxa"/>
          </w:tcPr>
          <w:p w14:paraId="4F993845">
            <w:pPr>
              <w:jc w:val="both"/>
              <w:rPr>
                <w:rFonts w:hint="default"/>
                <w:lang w:val="sr-Cyrl-RS"/>
              </w:rPr>
            </w:pPr>
            <w:r>
              <w:rPr>
                <w:lang w:val="sr-Cyrl-CS"/>
              </w:rPr>
              <w:t xml:space="preserve">  </w:t>
            </w:r>
            <w:r>
              <w:rPr>
                <w:b/>
                <w:u w:val="single"/>
                <w:lang w:val="sr-Cyrl-CS"/>
              </w:rPr>
              <w:t>План заштите</w:t>
            </w:r>
            <w:r>
              <w:rPr>
                <w:u w:val="single"/>
                <w:lang w:val="sr-Cyrl-CS"/>
              </w:rPr>
              <w:t xml:space="preserve"> </w:t>
            </w:r>
            <w:r>
              <w:rPr>
                <w:b/>
                <w:u w:val="single"/>
                <w:lang w:val="sr-Cyrl-CS"/>
              </w:rPr>
              <w:t>ученика од насиља, злостављања и занемаривања</w:t>
            </w:r>
            <w:r>
              <w:rPr>
                <w:lang w:val="sr-Cyrl-CS"/>
              </w:rPr>
              <w:t xml:space="preserve"> у образовно васпитним установама. Посебни протокол Неготинске гимназије је обавезујући за све који уч</w:t>
            </w:r>
            <w:r>
              <w:t>e</w:t>
            </w:r>
            <w:r>
              <w:rPr>
                <w:lang w:val="sr-Cyrl-CS"/>
              </w:rPr>
              <w:t xml:space="preserve">ствују у животу и раду образовно-васпитне установе и намењен је ученицима, наставницима, директору, стручним сарадницима, помоћном и административном особљу, родитељима и представницима локалне заједнице. На почетку школске године формиран је Тим за безбедност. У току </w:t>
            </w:r>
            <w:r>
              <w:rPr>
                <w:lang w:val="sr-Cyrl-RS"/>
              </w:rPr>
              <w:t>школске</w:t>
            </w:r>
            <w:r>
              <w:rPr>
                <w:rFonts w:hint="default"/>
                <w:lang w:val="sr-Cyrl-RS"/>
              </w:rPr>
              <w:t xml:space="preserve"> </w:t>
            </w:r>
            <w:r>
              <w:rPr>
                <w:lang w:val="sr-Cyrl-CS"/>
              </w:rPr>
              <w:t xml:space="preserve"> </w:t>
            </w:r>
            <w:r>
              <w:rPr>
                <w:b/>
                <w:lang w:val="sr-Cyrl-CS"/>
              </w:rPr>
              <w:t>2023/24.</w:t>
            </w:r>
            <w:r>
              <w:rPr>
                <w:lang w:val="sr-Cyrl-CS"/>
              </w:rPr>
              <w:t>године,  евидентиран</w:t>
            </w:r>
            <w:r>
              <w:rPr>
                <w:rFonts w:hint="default"/>
                <w:lang w:val="sr-Cyrl-RS"/>
              </w:rPr>
              <w:t xml:space="preserve"> је други ниво насиља на основу чега су </w:t>
            </w:r>
            <w:bookmarkStart w:id="0" w:name="_GoBack"/>
            <w:bookmarkEnd w:id="0"/>
            <w:r>
              <w:rPr>
                <w:rFonts w:hint="default"/>
                <w:lang w:val="sr-Cyrl-RS"/>
              </w:rPr>
              <w:t>спроведене адекватне мере на основу Протокола о поступању у случају насиља.</w:t>
            </w:r>
          </w:p>
          <w:p w14:paraId="6993137C">
            <w:pPr>
              <w:jc w:val="both"/>
              <w:rPr>
                <w:lang w:val="sr-Cyrl-RS"/>
              </w:rPr>
            </w:pPr>
            <w:r>
              <w:rPr>
                <w:lang w:val="sr-Cyrl-RS"/>
              </w:rPr>
              <w:t>Тим за безбедност је на основу дописа и препоруке похађао онлајн вебинар на платформи„Чувам те“ коју је Влада Републике Србије формирала у циљу превенције насиља које укључује децу, родитеље, наставнике и друга лица. Трећи део платформе односи се на пријаву трећег нивоа насиља из система образовања. Путем Националне платформе успостављена је комуникација између установа образовања и васпитања, надлежне школске управе, просветне инпекције и Одсека за људска и мањинска права у образовању. Овлашћени запослени, директор као руководилац, педагог као надлежни и чланови Тима за заштиту од насиља ће бити корисници система Националне платформе „Чувам те“ тако што ће имати креиране налоге на Порталу еУправа како би могли да се пријаве на систем „Чувам те“.</w:t>
            </w:r>
          </w:p>
          <w:p w14:paraId="628C3C23">
            <w:pPr>
              <w:jc w:val="both"/>
              <w:rPr>
                <w:lang w:val="sr-Cyrl-RS"/>
              </w:rPr>
            </w:pPr>
            <w:r>
              <w:rPr>
                <w:lang w:val="sr-Cyrl-RS"/>
              </w:rPr>
              <w:t xml:space="preserve">У наредом периоду школе ће бити у могућности да путем Националне платформе упућују обавештења и дописе ка другим институцијама из спољашње мреже заштите. Повезивање и координација свих надлежних система у циљу спречавања насиља које укључује децу у оквиру поменуте платформе је у току. </w:t>
            </w:r>
          </w:p>
          <w:p w14:paraId="637CBB0E">
            <w:pPr>
              <w:jc w:val="both"/>
              <w:rPr>
                <w:lang w:val="sr-Cyrl-RS"/>
              </w:rPr>
            </w:pPr>
            <w:r>
              <w:rPr>
                <w:lang w:val="sr-Cyrl-RS"/>
              </w:rPr>
              <w:t>У току првог полугодишта су е спроводиле превентивне активности:</w:t>
            </w:r>
          </w:p>
          <w:p w14:paraId="33870BC7">
            <w:pPr>
              <w:pStyle w:val="8"/>
              <w:numPr>
                <w:ilvl w:val="0"/>
                <w:numId w:val="6"/>
              </w:numPr>
              <w:jc w:val="both"/>
              <w:rPr>
                <w:lang w:val="sr-Cyrl-RS"/>
              </w:rPr>
            </w:pPr>
            <w:r>
              <w:rPr>
                <w:lang w:val="sr-Cyrl-RS"/>
              </w:rPr>
              <w:t>Одржано је предавање које је било намењено  родитељима, просветним радницима, ученицима на нивоу Општине Неготин у свечаној сали Неготинске гимназије на тему“ Нова искушења и изазови у одрастању – дизајнерске дроге“. Предавач је била лекар –специјалиста ургентне медицине. Предавање је реализовано у организацији Српске православне цркве, Дома културе „Стеван Мокрањац“ и Неготинске гимназије.</w:t>
            </w:r>
          </w:p>
          <w:p w14:paraId="2D6E377A">
            <w:pPr>
              <w:pStyle w:val="8"/>
              <w:numPr>
                <w:ilvl w:val="0"/>
                <w:numId w:val="6"/>
              </w:numPr>
              <w:jc w:val="both"/>
              <w:rPr>
                <w:lang w:val="sr-Cyrl-RS"/>
              </w:rPr>
            </w:pPr>
            <w:r>
              <w:rPr>
                <w:lang w:val="sr-Cyrl-RS"/>
              </w:rPr>
              <w:t>У циљу сузбијања насиља и развијања свести код ученика о неговању емпатије и толеранције и међусобног уважавања, наставница Мирјана Јеврић и педагог Јелена Симић оидржале су предавање и радионице за ученике првог</w:t>
            </w:r>
            <w:r>
              <w:rPr>
                <w:rFonts w:hint="default"/>
                <w:lang w:val="sr-Cyrl-RS"/>
              </w:rPr>
              <w:t xml:space="preserve"> и другог разреда</w:t>
            </w:r>
            <w:r>
              <w:rPr>
                <w:lang w:val="sr-Cyrl-RS"/>
              </w:rPr>
              <w:t xml:space="preserve"> разреда.</w:t>
            </w:r>
          </w:p>
          <w:p w14:paraId="7F4295E9">
            <w:pPr>
              <w:pStyle w:val="8"/>
              <w:numPr>
                <w:ilvl w:val="0"/>
                <w:numId w:val="6"/>
              </w:numPr>
              <w:jc w:val="both"/>
              <w:rPr>
                <w:lang w:val="sr-Cyrl-RS"/>
              </w:rPr>
            </w:pPr>
            <w:r>
              <w:rPr>
                <w:lang w:val="sr-Cyrl-RS"/>
              </w:rPr>
              <w:t>Волонтери Црвеног крста-Неготин, наши ученици, одржали су предавање у комбинацији са радионичарским типом за ученике четвртог разреда на тему „Трговина људима“.</w:t>
            </w:r>
          </w:p>
          <w:p w14:paraId="78765936">
            <w:pPr>
              <w:jc w:val="both"/>
              <w:rPr>
                <w:u w:val="single"/>
              </w:rPr>
            </w:pPr>
          </w:p>
        </w:tc>
      </w:tr>
      <w:tr w14:paraId="5A66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0D288C5A">
            <w:pPr>
              <w:jc w:val="center"/>
              <w:rPr>
                <w:sz w:val="28"/>
                <w:szCs w:val="28"/>
                <w:u w:val="single"/>
              </w:rPr>
            </w:pPr>
            <w:r>
              <w:rPr>
                <w:sz w:val="28"/>
                <w:szCs w:val="28"/>
                <w:u w:val="single"/>
              </w:rPr>
              <w:t>Инклузивни образовни план</w:t>
            </w:r>
          </w:p>
        </w:tc>
        <w:tc>
          <w:tcPr>
            <w:tcW w:w="4788" w:type="dxa"/>
          </w:tcPr>
          <w:p w14:paraId="0F6BE7AE">
            <w:pPr>
              <w:jc w:val="both"/>
              <w:rPr>
                <w:lang w:val="sr-Cyrl-CS"/>
              </w:rPr>
            </w:pPr>
            <w:r>
              <w:rPr>
                <w:b/>
                <w:u w:val="single"/>
                <w:lang w:val="sr-Cyrl-CS"/>
              </w:rPr>
              <w:t>Инклузивни образовни план (ИОП).</w:t>
            </w:r>
            <w:r>
              <w:rPr>
                <w:lang w:val="sr-Cyrl-CS"/>
              </w:rPr>
              <w:t xml:space="preserve"> У Неготинској гимназији постоји Тим за инклузију који је почетком школске </w:t>
            </w:r>
            <w:r>
              <w:rPr>
                <w:b/>
                <w:lang w:val="sr-Cyrl-CS"/>
              </w:rPr>
              <w:t>2023/24</w:t>
            </w:r>
            <w:r>
              <w:rPr>
                <w:lang w:val="sr-Cyrl-CS"/>
              </w:rPr>
              <w:t>.године израдио план активности који обухавата следеће области</w:t>
            </w:r>
            <w:r>
              <w:t>:</w:t>
            </w:r>
            <w:r>
              <w:rPr>
                <w:lang w:val="sr-Cyrl-CS"/>
              </w:rPr>
              <w:t xml:space="preserve"> функционисање ИОП тима и израда педагошког профила ученика. </w:t>
            </w:r>
          </w:p>
          <w:p w14:paraId="408B1319">
            <w:pPr>
              <w:jc w:val="both"/>
              <w:rPr>
                <w:b/>
              </w:rPr>
            </w:pPr>
            <w:r>
              <w:rPr>
                <w:lang w:val="sr-Cyrl-RS"/>
              </w:rPr>
              <w:t>У школи на крају првог полугодишта један ученик првог разреда на општем смеру је похађао ИОП</w:t>
            </w:r>
            <w:r>
              <w:t>-</w:t>
            </w:r>
            <w:r>
              <w:rPr>
                <w:lang w:val="sr-Cyrl-RS"/>
              </w:rPr>
              <w:t>2 (</w:t>
            </w:r>
            <w:r>
              <w:rPr>
                <w:b/>
              </w:rPr>
              <w:t>измењен</w:t>
            </w:r>
            <w:r>
              <w:rPr>
                <w:b/>
                <w:lang w:val="sr-Cyrl-RS"/>
              </w:rPr>
              <w:t>и</w:t>
            </w:r>
            <w:r>
              <w:rPr>
                <w:b/>
              </w:rPr>
              <w:t xml:space="preserve"> програм</w:t>
            </w:r>
            <w:r>
              <w:rPr>
                <w:b/>
                <w:lang w:val="sr-Cyrl-RS"/>
              </w:rPr>
              <w:t xml:space="preserve"> наставе и учења</w:t>
            </w:r>
            <w:r>
              <w:rPr>
                <w:b/>
              </w:rPr>
              <w:t xml:space="preserve"> у ко</w:t>
            </w:r>
            <w:r>
              <w:rPr>
                <w:b/>
                <w:lang w:val="sr-Cyrl-RS"/>
              </w:rPr>
              <w:t>јем</w:t>
            </w:r>
            <w:r>
              <w:rPr>
                <w:b/>
              </w:rPr>
              <w:t xml:space="preserve"> се, планира прилагођавање исхода образовања и васпитања и прилагођавање садржаја за један, више или за све предмете;</w:t>
            </w:r>
          </w:p>
          <w:p w14:paraId="0E98C451">
            <w:pPr>
              <w:jc w:val="both"/>
              <w:rPr>
                <w:lang w:val="sr-Cyrl-CS"/>
              </w:rPr>
            </w:pPr>
            <w:r>
              <w:rPr>
                <w:lang w:val="sr-Cyrl-CS"/>
              </w:rPr>
              <w:t xml:space="preserve">      Реализован је инструктивни рад са наставницима од стране педагошке службе у индивидуализованом приступу у раду са ученицима, при формирању педагошког профила и на праћење рад ученика уз сталну сарадњу са наставницима.</w:t>
            </w:r>
          </w:p>
          <w:p w14:paraId="02F8D447">
            <w:pPr>
              <w:jc w:val="both"/>
              <w:rPr>
                <w:b/>
              </w:rPr>
            </w:pPr>
            <w:r>
              <w:rPr>
                <w:b/>
              </w:rPr>
              <w:t xml:space="preserve">      </w:t>
            </w:r>
            <w:r>
              <w:rPr>
                <w:b/>
                <w:lang w:val="sr-Cyrl-CS"/>
              </w:rPr>
              <w:t>Са почетком школске 20</w:t>
            </w:r>
            <w:r>
              <w:rPr>
                <w:b/>
              </w:rPr>
              <w:t>2</w:t>
            </w:r>
            <w:r>
              <w:rPr>
                <w:b/>
                <w:lang w:val="sr-Cyrl-RS"/>
              </w:rPr>
              <w:t>3</w:t>
            </w:r>
            <w:r>
              <w:rPr>
                <w:b/>
                <w:lang w:val="sr-Cyrl-CS"/>
              </w:rPr>
              <w:t>/202</w:t>
            </w:r>
            <w:r>
              <w:rPr>
                <w:b/>
                <w:lang w:val="sr-Cyrl-RS"/>
              </w:rPr>
              <w:t>4</w:t>
            </w:r>
            <w:r>
              <w:rPr>
                <w:b/>
                <w:lang w:val="sr-Cyrl-CS"/>
              </w:rPr>
              <w:t xml:space="preserve">.године </w:t>
            </w:r>
            <w:r>
              <w:t>успостављена</w:t>
            </w:r>
            <w:r>
              <w:rPr>
                <w:lang w:val="sr-Cyrl-CS"/>
              </w:rPr>
              <w:t xml:space="preserve"> је успешна сарадња са родитељима ових ученика ради бољег остваривања образовно-васпитних задатака</w:t>
            </w:r>
            <w:r>
              <w:t xml:space="preserve">  и она је настављена током године</w:t>
            </w:r>
            <w:r>
              <w:rPr>
                <w:lang w:val="sr-Cyrl-CS"/>
              </w:rPr>
              <w:t>.</w:t>
            </w:r>
          </w:p>
        </w:tc>
      </w:tr>
      <w:tr w14:paraId="6DA8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589BA08E">
            <w:pPr>
              <w:rPr>
                <w:sz w:val="28"/>
                <w:szCs w:val="28"/>
                <w:u w:val="single"/>
              </w:rPr>
            </w:pPr>
            <w:r>
              <w:rPr>
                <w:sz w:val="28"/>
                <w:szCs w:val="28"/>
                <w:u w:val="single"/>
              </w:rPr>
              <w:t>Остали планови (Професионална оријентација ,Маркетинг школе, Заштита и унапређивање здравља ученика</w:t>
            </w:r>
          </w:p>
        </w:tc>
        <w:tc>
          <w:tcPr>
            <w:tcW w:w="4788" w:type="dxa"/>
          </w:tcPr>
          <w:p w14:paraId="2D274EF5">
            <w:pPr>
              <w:jc w:val="both"/>
              <w:rPr>
                <w:b/>
                <w:lang w:val="sr-Cyrl-RS"/>
              </w:rPr>
            </w:pPr>
            <w:r>
              <w:t>У оквиру професионалне оријентације</w:t>
            </w:r>
            <w:r>
              <w:rPr>
                <w:lang w:val="sr-Cyrl-RS"/>
              </w:rPr>
              <w:t xml:space="preserve"> остварена је сарадња тако што су представници факултета посетили нашу школу и информисали ученике о условима уписа.</w:t>
            </w:r>
          </w:p>
          <w:p w14:paraId="1D0F7B87">
            <w:pPr>
              <w:jc w:val="both"/>
              <w:rPr>
                <w:lang w:val="sr-Cyrl-RS"/>
              </w:rPr>
            </w:pPr>
            <w:r>
              <w:t>У нашој школи постоји тим за маркетинг за маркетинг школе који је задужен за презентацију школе у свим основним школама на територији Општине Неготин.</w:t>
            </w:r>
          </w:p>
          <w:p w14:paraId="43FB9E2E">
            <w:pPr>
              <w:jc w:val="both"/>
              <w:rPr>
                <w:lang w:val="sr-Cyrl-RS"/>
              </w:rPr>
            </w:pPr>
            <w:r>
              <w:rPr>
                <w:lang w:val="sr-Cyrl-RS"/>
              </w:rPr>
              <w:t>Крајем првог полугодишта спроведена је анкета за ученика осмог разреда о заинтересованости за гимназију и жељеним смеровима.</w:t>
            </w:r>
          </w:p>
        </w:tc>
      </w:tr>
      <w:tr w14:paraId="7C17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128F4F97">
            <w:pPr>
              <w:rPr>
                <w:sz w:val="28"/>
                <w:szCs w:val="28"/>
                <w:u w:val="single"/>
              </w:rPr>
            </w:pPr>
            <w:r>
              <w:rPr>
                <w:sz w:val="28"/>
                <w:szCs w:val="28"/>
                <w:u w:val="single"/>
              </w:rPr>
              <w:t>Остале ваннаставне активности</w:t>
            </w:r>
          </w:p>
          <w:p w14:paraId="5F0E441F">
            <w:pPr>
              <w:rPr>
                <w:sz w:val="28"/>
                <w:szCs w:val="28"/>
                <w:u w:val="single"/>
              </w:rPr>
            </w:pPr>
          </w:p>
          <w:p w14:paraId="10E5E23E">
            <w:pPr>
              <w:rPr>
                <w:sz w:val="28"/>
                <w:szCs w:val="28"/>
                <w:u w:val="single"/>
                <w:lang w:val="sr-Cyrl-RS"/>
              </w:rPr>
            </w:pPr>
            <w:r>
              <w:rPr>
                <w:sz w:val="28"/>
                <w:szCs w:val="28"/>
                <w:u w:val="single"/>
              </w:rPr>
              <w:t>(додатна, допунска, секције, реализована екскурзија)</w:t>
            </w:r>
          </w:p>
          <w:p w14:paraId="20B341F5">
            <w:pPr>
              <w:rPr>
                <w:sz w:val="28"/>
                <w:szCs w:val="28"/>
                <w:u w:val="single"/>
                <w:lang w:val="sr-Cyrl-RS"/>
              </w:rPr>
            </w:pPr>
          </w:p>
          <w:p w14:paraId="266CDF51">
            <w:pPr>
              <w:rPr>
                <w:sz w:val="28"/>
                <w:szCs w:val="28"/>
                <w:u w:val="single"/>
                <w:lang w:val="sr-Cyrl-RS"/>
              </w:rPr>
            </w:pPr>
          </w:p>
        </w:tc>
        <w:tc>
          <w:tcPr>
            <w:tcW w:w="4788" w:type="dxa"/>
          </w:tcPr>
          <w:p w14:paraId="09C1BB89">
            <w:pPr>
              <w:jc w:val="both"/>
              <w:rPr>
                <w:lang w:val="sr-Cyrl-CS"/>
              </w:rPr>
            </w:pPr>
            <w:r>
              <w:rPr>
                <w:lang w:val="sr-Cyrl-CS"/>
              </w:rPr>
              <w:t>У току</w:t>
            </w:r>
            <w:r>
              <w:rPr>
                <w:rFonts w:hint="default"/>
                <w:lang w:val="sr-Cyrl-RS"/>
              </w:rPr>
              <w:t xml:space="preserve"> школске</w:t>
            </w:r>
            <w:r>
              <w:rPr>
                <w:lang w:val="sr-Cyrl-CS"/>
              </w:rPr>
              <w:t xml:space="preserve"> </w:t>
            </w:r>
            <w:r>
              <w:rPr>
                <w:b/>
                <w:lang w:val="sr-Cyrl-CS"/>
              </w:rPr>
              <w:t>2023/24.</w:t>
            </w:r>
            <w:r>
              <w:rPr>
                <w:lang w:val="sr-Cyrl-CS"/>
              </w:rPr>
              <w:t xml:space="preserve"> године   реализовале су се  ваннаставне активности  - ученици су похађали додатну, допунску  наставу  о чему се водила евиденија у електронском дневнику.</w:t>
            </w:r>
          </w:p>
          <w:p w14:paraId="776D2AF0">
            <w:pPr>
              <w:jc w:val="both"/>
              <w:rPr>
                <w:u w:val="single"/>
              </w:rPr>
            </w:pPr>
            <w:r>
              <w:rPr>
                <w:lang w:val="sr-Cyrl-CS"/>
              </w:rPr>
              <w:t>Реализована је екскурзија у трећем и четвртом разреду у новембру. Израђени су извештаји о реализованој екскурзији, трећи разред - Република Српска, четврти – Италија. Спроведена је и анкета „Утисци са екскурзије“.</w:t>
            </w:r>
          </w:p>
        </w:tc>
      </w:tr>
      <w:tr w14:paraId="556F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14:paraId="58F98567">
            <w:pPr>
              <w:rPr>
                <w:sz w:val="28"/>
                <w:szCs w:val="28"/>
                <w:u w:val="single"/>
              </w:rPr>
            </w:pPr>
            <w:r>
              <w:rPr>
                <w:sz w:val="28"/>
                <w:szCs w:val="28"/>
                <w:u w:val="single"/>
              </w:rPr>
              <w:t xml:space="preserve">Праћење реализације Годишњег плана рада </w:t>
            </w:r>
          </w:p>
        </w:tc>
        <w:tc>
          <w:tcPr>
            <w:tcW w:w="4788" w:type="dxa"/>
          </w:tcPr>
          <w:p w14:paraId="5A8BC60F">
            <w:pPr>
              <w:jc w:val="both"/>
              <w:rPr>
                <w:u w:val="single"/>
              </w:rPr>
            </w:pPr>
            <w:r>
              <w:rPr>
                <w:b/>
                <w:lang w:val="sr-Cyrl-CS"/>
              </w:rPr>
              <w:t xml:space="preserve">На основу реализованих области рада и укључености свих актера (наставника, ученика, педагошке службе, родитеља, чланова Школског одбора, Савета родитеља представника установа са којима школа сарађује), можемо да констатујемо да се су успешно реализовале све планиране активности и да се Годишњи план рада у потпуности реализовао у току школске године. </w:t>
            </w:r>
            <w:r>
              <w:rPr>
                <w:b/>
                <w:lang w:val="sr-Cyrl-RS"/>
              </w:rPr>
              <w:t>Извештаји о васпитно – образовном раду на месечном нивоу су у прилогу овог извештаја, као извештаји тимова, стручних већа, одељењских старешина и наставника на крају школске</w:t>
            </w:r>
            <w:r>
              <w:rPr>
                <w:rFonts w:hint="default"/>
                <w:b/>
                <w:lang w:val="sr-Cyrl-RS"/>
              </w:rPr>
              <w:t xml:space="preserve"> године</w:t>
            </w:r>
            <w:r>
              <w:rPr>
                <w:b/>
                <w:lang w:val="sr-Cyrl-RS"/>
              </w:rPr>
              <w:t>.</w:t>
            </w:r>
          </w:p>
        </w:tc>
      </w:tr>
    </w:tbl>
    <w:p w14:paraId="4DFDF5BB">
      <w:pPr>
        <w:jc w:val="right"/>
        <w:rPr>
          <w:sz w:val="28"/>
          <w:szCs w:val="28"/>
        </w:rPr>
      </w:pPr>
      <w:r>
        <w:rPr>
          <w:sz w:val="28"/>
          <w:szCs w:val="28"/>
        </w:rPr>
        <w:t xml:space="preserve"> Директор,</w:t>
      </w:r>
    </w:p>
    <w:p w14:paraId="11073D98">
      <w:pPr>
        <w:jc w:val="right"/>
        <w:rPr>
          <w:sz w:val="28"/>
          <w:szCs w:val="28"/>
          <w:u w:val="single"/>
        </w:rPr>
      </w:pPr>
      <w:r>
        <w:rPr>
          <w:sz w:val="28"/>
          <w:szCs w:val="28"/>
        </w:rPr>
        <w:t>Драгана Нисић</w:t>
      </w:r>
    </w:p>
    <w:p w14:paraId="3E14C159">
      <w:pPr>
        <w:jc w:val="center"/>
        <w:rPr>
          <w:sz w:val="28"/>
          <w:szCs w:val="28"/>
          <w:u w:val="single"/>
        </w:rPr>
      </w:pPr>
    </w:p>
    <w:p w14:paraId="6610399C">
      <w:pPr>
        <w:jc w:val="center"/>
        <w:rPr>
          <w:sz w:val="28"/>
          <w:szCs w:val="28"/>
          <w:u w:val="single"/>
        </w:rPr>
      </w:pPr>
    </w:p>
    <w:p w14:paraId="13763B48">
      <w:pPr>
        <w:jc w:val="center"/>
        <w:rPr>
          <w:sz w:val="28"/>
          <w:szCs w:val="28"/>
          <w:u w:val="single"/>
        </w:rPr>
      </w:pPr>
    </w:p>
    <w:p w14:paraId="14EF5B16">
      <w:pPr>
        <w:jc w:val="both"/>
        <w:rPr>
          <w:lang w:val="sr-Cyrl-CS"/>
        </w:rPr>
      </w:pPr>
    </w:p>
    <w:p w14:paraId="2777A771">
      <w:pPr>
        <w:jc w:val="both"/>
        <w:rPr>
          <w:lang w:val="sr-Cyrl-CS"/>
        </w:rPr>
      </w:pPr>
    </w:p>
    <w:p w14:paraId="28A97D16">
      <w:pPr>
        <w:jc w:val="both"/>
        <w:rPr>
          <w:b/>
          <w:lang w:val="sr-Cyrl-CS"/>
        </w:rPr>
      </w:pPr>
      <w:r>
        <w:rPr>
          <w:lang w:val="sr-Cyrl-CS"/>
        </w:rPr>
        <w:t xml:space="preserve">       </w:t>
      </w:r>
    </w:p>
    <w:p w14:paraId="5F4A42D5">
      <w:pPr>
        <w:jc w:val="both"/>
        <w:rPr>
          <w:lang w:val="sr-Cyrl-CS"/>
        </w:rPr>
      </w:pPr>
    </w:p>
    <w:p w14:paraId="24CDBF85">
      <w:pPr>
        <w:jc w:val="both"/>
        <w:rPr>
          <w:lang w:val="sr-Cyrl-CS"/>
        </w:rPr>
      </w:pPr>
    </w:p>
    <w:p w14:paraId="03EF348C">
      <w:pPr>
        <w:pStyle w:val="5"/>
        <w:spacing w:after="0"/>
        <w:jc w:val="both"/>
        <w:rPr>
          <w:sz w:val="24"/>
          <w:szCs w:val="24"/>
          <w:lang w:val="sr-Cyrl-CS"/>
        </w:rPr>
      </w:pPr>
      <w:r>
        <w:rPr>
          <w:sz w:val="24"/>
          <w:szCs w:val="24"/>
          <w:lang w:val="sr-Cyrl-CS"/>
        </w:rPr>
        <w:t xml:space="preserve">  </w:t>
      </w:r>
    </w:p>
    <w:p w14:paraId="3DD7749E">
      <w:pPr>
        <w:pStyle w:val="9"/>
        <w:jc w:val="both"/>
        <w:rPr>
          <w:rFonts w:ascii="Times New Roman" w:hAnsi="Times New Roman"/>
          <w:lang w:val="sr-Cyrl-CS"/>
        </w:rPr>
      </w:pPr>
      <w:r>
        <w:rPr>
          <w:rFonts w:ascii="Times New Roman" w:hAnsi="Times New Roman"/>
        </w:rPr>
        <w:t xml:space="preserve">      </w:t>
      </w:r>
    </w:p>
    <w:p w14:paraId="47A4C7EB">
      <w:pPr>
        <w:jc w:val="both"/>
        <w:rPr>
          <w:lang w:val="sr-Cyrl-CS"/>
        </w:rPr>
      </w:pPr>
      <w:r>
        <w:rPr>
          <w:lang w:val="sr-Cyrl-CS"/>
        </w:rPr>
        <w:t xml:space="preserve">       </w:t>
      </w:r>
      <w:r>
        <w:rPr>
          <w:u w:val="single"/>
          <w:lang w:val="sr-Cyrl-CS"/>
        </w:rPr>
        <w:t xml:space="preserve"> </w:t>
      </w:r>
    </w:p>
    <w:p w14:paraId="5715B325">
      <w:pPr>
        <w:jc w:val="both"/>
        <w:rPr>
          <w:lang w:val="sr-Cyrl-CS"/>
        </w:rPr>
      </w:pPr>
    </w:p>
    <w:p w14:paraId="74F0AF7E">
      <w:pPr>
        <w:jc w:val="both"/>
        <w:rPr>
          <w:lang w:val="sr-Cyrl-CS"/>
        </w:rPr>
      </w:pPr>
      <w:r>
        <w:rPr>
          <w:lang w:val="sr-Cyrl-CS"/>
        </w:rPr>
        <w:t xml:space="preserve">           </w:t>
      </w:r>
    </w:p>
    <w:p w14:paraId="3FF14794">
      <w:pPr>
        <w:jc w:val="both"/>
        <w:rPr>
          <w:lang w:val="sr-Cyrl-CS"/>
        </w:rPr>
      </w:pPr>
      <w:r>
        <w:rPr>
          <w:b/>
          <w:color w:val="000000"/>
          <w:lang w:val="sr-Cyrl-CS"/>
        </w:rPr>
        <w:t xml:space="preserve">          </w:t>
      </w:r>
    </w:p>
    <w:p w14:paraId="3EA77E1B">
      <w:pPr>
        <w:jc w:val="both"/>
        <w:rPr>
          <w:lang w:val="sr-Cyrl-CS"/>
        </w:rPr>
      </w:pPr>
    </w:p>
    <w:p w14:paraId="57EC1C43">
      <w:pPr>
        <w:jc w:val="both"/>
      </w:pPr>
    </w:p>
    <w:p w14:paraId="7EE89A67">
      <w:pPr>
        <w:jc w:val="both"/>
      </w:pPr>
    </w:p>
    <w:p w14:paraId="768E04A7">
      <w:pPr>
        <w:jc w:val="both"/>
      </w:pPr>
    </w:p>
    <w:p w14:paraId="4396BFCC">
      <w:pPr>
        <w:jc w:val="both"/>
      </w:pPr>
    </w:p>
    <w:p w14:paraId="44DE83DF">
      <w:pPr>
        <w:jc w:val="both"/>
      </w:pPr>
    </w:p>
    <w:p w14:paraId="5FA4F214">
      <w:pPr>
        <w:jc w:val="both"/>
      </w:pPr>
    </w:p>
    <w:p w14:paraId="6BF38754">
      <w:pPr>
        <w:jc w:val="both"/>
      </w:pPr>
    </w:p>
    <w:p w14:paraId="1B05C7B6">
      <w:pPr>
        <w:jc w:val="both"/>
      </w:pPr>
    </w:p>
    <w:p w14:paraId="45F4BF50">
      <w:pPr>
        <w:jc w:val="both"/>
      </w:pPr>
    </w:p>
    <w:p w14:paraId="14982EBC">
      <w:pPr>
        <w:jc w:val="both"/>
      </w:pPr>
    </w:p>
    <w:p w14:paraId="548E6D68">
      <w:pPr>
        <w:jc w:val="both"/>
      </w:pPr>
    </w:p>
    <w:p w14:paraId="736AD69E">
      <w:pPr>
        <w:jc w:val="both"/>
      </w:pPr>
    </w:p>
    <w:p w14:paraId="347735D7">
      <w:pPr>
        <w:jc w:val="both"/>
      </w:pPr>
    </w:p>
    <w:p w14:paraId="1F60FEAC"/>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A9FE5E63"/>
    <w:multiLevelType w:val="singleLevel"/>
    <w:tmpl w:val="A9FE5E6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2BD430DB"/>
    <w:multiLevelType w:val="multilevel"/>
    <w:tmpl w:val="2BD430D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96D22F3"/>
    <w:multiLevelType w:val="multilevel"/>
    <w:tmpl w:val="496D22F3"/>
    <w:lvl w:ilvl="0" w:tentative="0">
      <w:start w:val="1"/>
      <w:numFmt w:val="bullet"/>
      <w:lvlText w:val=""/>
      <w:lvlPicBulletId w:val="1"/>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B2C6B84"/>
    <w:multiLevelType w:val="multilevel"/>
    <w:tmpl w:val="5B2C6B84"/>
    <w:lvl w:ilvl="0" w:tentative="0">
      <w:start w:val="0"/>
      <w:numFmt w:val="bullet"/>
      <w:lvlText w:val="-"/>
      <w:lvlJc w:val="left"/>
      <w:pPr>
        <w:tabs>
          <w:tab w:val="left" w:pos="420"/>
        </w:tabs>
        <w:ind w:left="420" w:hanging="360"/>
      </w:pPr>
      <w:rPr>
        <w:rFonts w:hint="default"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C17365F"/>
    <w:multiLevelType w:val="multilevel"/>
    <w:tmpl w:val="5C17365F"/>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5">
    <w:nsid w:val="63435DD9"/>
    <w:multiLevelType w:val="multilevel"/>
    <w:tmpl w:val="63435DD9"/>
    <w:lvl w:ilvl="0" w:tentative="0">
      <w:start w:val="1"/>
      <w:numFmt w:val="bullet"/>
      <w:lvlText w:val=""/>
      <w:lvlPicBulletId w:val="0"/>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2A2"/>
    <w:rsid w:val="000179A2"/>
    <w:rsid w:val="00017C73"/>
    <w:rsid w:val="0003062F"/>
    <w:rsid w:val="00055B54"/>
    <w:rsid w:val="00066221"/>
    <w:rsid w:val="00084031"/>
    <w:rsid w:val="0008648A"/>
    <w:rsid w:val="000B0739"/>
    <w:rsid w:val="000B3347"/>
    <w:rsid w:val="000B4F15"/>
    <w:rsid w:val="000B62C7"/>
    <w:rsid w:val="000C5619"/>
    <w:rsid w:val="000F4D0E"/>
    <w:rsid w:val="0010225E"/>
    <w:rsid w:val="001129EB"/>
    <w:rsid w:val="00125882"/>
    <w:rsid w:val="001326F4"/>
    <w:rsid w:val="001A79B7"/>
    <w:rsid w:val="001C62B1"/>
    <w:rsid w:val="001F668A"/>
    <w:rsid w:val="002020B9"/>
    <w:rsid w:val="00254DD9"/>
    <w:rsid w:val="002707D3"/>
    <w:rsid w:val="002747F5"/>
    <w:rsid w:val="002A1648"/>
    <w:rsid w:val="002D4B4D"/>
    <w:rsid w:val="002E5A83"/>
    <w:rsid w:val="002F794E"/>
    <w:rsid w:val="00312493"/>
    <w:rsid w:val="0033018B"/>
    <w:rsid w:val="0033678D"/>
    <w:rsid w:val="003368EA"/>
    <w:rsid w:val="0035060B"/>
    <w:rsid w:val="0035585A"/>
    <w:rsid w:val="00371B9B"/>
    <w:rsid w:val="003900AD"/>
    <w:rsid w:val="00396203"/>
    <w:rsid w:val="003A6245"/>
    <w:rsid w:val="003C78FC"/>
    <w:rsid w:val="003D409A"/>
    <w:rsid w:val="003E0C87"/>
    <w:rsid w:val="003E0CC8"/>
    <w:rsid w:val="0041181F"/>
    <w:rsid w:val="00413BF1"/>
    <w:rsid w:val="00423574"/>
    <w:rsid w:val="00426B70"/>
    <w:rsid w:val="00442ABA"/>
    <w:rsid w:val="004559B2"/>
    <w:rsid w:val="004656A7"/>
    <w:rsid w:val="00471465"/>
    <w:rsid w:val="00483A85"/>
    <w:rsid w:val="00490F44"/>
    <w:rsid w:val="004A2348"/>
    <w:rsid w:val="004A4005"/>
    <w:rsid w:val="004B3143"/>
    <w:rsid w:val="004E25E4"/>
    <w:rsid w:val="004E3D82"/>
    <w:rsid w:val="005025C3"/>
    <w:rsid w:val="00502862"/>
    <w:rsid w:val="005155E8"/>
    <w:rsid w:val="00517464"/>
    <w:rsid w:val="00537DFB"/>
    <w:rsid w:val="00566A6F"/>
    <w:rsid w:val="00586426"/>
    <w:rsid w:val="005A1C26"/>
    <w:rsid w:val="0062502D"/>
    <w:rsid w:val="00664129"/>
    <w:rsid w:val="00686543"/>
    <w:rsid w:val="00693C9E"/>
    <w:rsid w:val="006A72A2"/>
    <w:rsid w:val="006B4AF0"/>
    <w:rsid w:val="006C1E59"/>
    <w:rsid w:val="006E41DB"/>
    <w:rsid w:val="006F4CF8"/>
    <w:rsid w:val="007140C0"/>
    <w:rsid w:val="00730354"/>
    <w:rsid w:val="00736E16"/>
    <w:rsid w:val="0075400E"/>
    <w:rsid w:val="007860AC"/>
    <w:rsid w:val="007879F1"/>
    <w:rsid w:val="007C5D39"/>
    <w:rsid w:val="00820FA2"/>
    <w:rsid w:val="0083526B"/>
    <w:rsid w:val="00844894"/>
    <w:rsid w:val="008472CC"/>
    <w:rsid w:val="00862EF6"/>
    <w:rsid w:val="008815F5"/>
    <w:rsid w:val="008901F2"/>
    <w:rsid w:val="00893FBE"/>
    <w:rsid w:val="008966D8"/>
    <w:rsid w:val="008B40B8"/>
    <w:rsid w:val="008B7BAD"/>
    <w:rsid w:val="008C2A0E"/>
    <w:rsid w:val="008F1AFC"/>
    <w:rsid w:val="00900A56"/>
    <w:rsid w:val="00902E9B"/>
    <w:rsid w:val="00906FF2"/>
    <w:rsid w:val="0092452D"/>
    <w:rsid w:val="00930BF0"/>
    <w:rsid w:val="00930DB6"/>
    <w:rsid w:val="0095504C"/>
    <w:rsid w:val="00956B8A"/>
    <w:rsid w:val="00956CBB"/>
    <w:rsid w:val="00986680"/>
    <w:rsid w:val="0098686C"/>
    <w:rsid w:val="009A6649"/>
    <w:rsid w:val="009A7B09"/>
    <w:rsid w:val="009D00E3"/>
    <w:rsid w:val="009D35AF"/>
    <w:rsid w:val="009D527E"/>
    <w:rsid w:val="009E3A38"/>
    <w:rsid w:val="009E6FC1"/>
    <w:rsid w:val="009F0C39"/>
    <w:rsid w:val="009F2AAB"/>
    <w:rsid w:val="009F7F90"/>
    <w:rsid w:val="00A100E7"/>
    <w:rsid w:val="00A1380B"/>
    <w:rsid w:val="00A20029"/>
    <w:rsid w:val="00A25C98"/>
    <w:rsid w:val="00A63AD1"/>
    <w:rsid w:val="00A85086"/>
    <w:rsid w:val="00A9266F"/>
    <w:rsid w:val="00AA70BA"/>
    <w:rsid w:val="00AB48FD"/>
    <w:rsid w:val="00AD3033"/>
    <w:rsid w:val="00AD508C"/>
    <w:rsid w:val="00AD608E"/>
    <w:rsid w:val="00AE56F1"/>
    <w:rsid w:val="00AF52F8"/>
    <w:rsid w:val="00B0377C"/>
    <w:rsid w:val="00B2111E"/>
    <w:rsid w:val="00B21C49"/>
    <w:rsid w:val="00B23277"/>
    <w:rsid w:val="00B36433"/>
    <w:rsid w:val="00B444F2"/>
    <w:rsid w:val="00B51B5D"/>
    <w:rsid w:val="00B62CFB"/>
    <w:rsid w:val="00B74AE8"/>
    <w:rsid w:val="00B802A1"/>
    <w:rsid w:val="00B9030C"/>
    <w:rsid w:val="00BC6B85"/>
    <w:rsid w:val="00BE5C47"/>
    <w:rsid w:val="00BF55EF"/>
    <w:rsid w:val="00C15C7A"/>
    <w:rsid w:val="00C2695F"/>
    <w:rsid w:val="00C321D0"/>
    <w:rsid w:val="00C434C4"/>
    <w:rsid w:val="00C613A2"/>
    <w:rsid w:val="00C90CA9"/>
    <w:rsid w:val="00CC6769"/>
    <w:rsid w:val="00D050DD"/>
    <w:rsid w:val="00D1041F"/>
    <w:rsid w:val="00D10F28"/>
    <w:rsid w:val="00D13E51"/>
    <w:rsid w:val="00D452E4"/>
    <w:rsid w:val="00D55C80"/>
    <w:rsid w:val="00D65A8B"/>
    <w:rsid w:val="00D75A6E"/>
    <w:rsid w:val="00D82887"/>
    <w:rsid w:val="00D8726A"/>
    <w:rsid w:val="00D91E5D"/>
    <w:rsid w:val="00D97ACB"/>
    <w:rsid w:val="00DA1780"/>
    <w:rsid w:val="00DA39B4"/>
    <w:rsid w:val="00DB3883"/>
    <w:rsid w:val="00DD1653"/>
    <w:rsid w:val="00DE7208"/>
    <w:rsid w:val="00DF3269"/>
    <w:rsid w:val="00E56625"/>
    <w:rsid w:val="00E634BE"/>
    <w:rsid w:val="00E777EC"/>
    <w:rsid w:val="00EA3DAD"/>
    <w:rsid w:val="00EA76AF"/>
    <w:rsid w:val="00EB1FF2"/>
    <w:rsid w:val="00EB3450"/>
    <w:rsid w:val="00EE0302"/>
    <w:rsid w:val="00EF11E2"/>
    <w:rsid w:val="00EF301A"/>
    <w:rsid w:val="00EF47F8"/>
    <w:rsid w:val="00EF65B2"/>
    <w:rsid w:val="00F01495"/>
    <w:rsid w:val="00F04D4F"/>
    <w:rsid w:val="00F15838"/>
    <w:rsid w:val="00F20A49"/>
    <w:rsid w:val="00F26C8B"/>
    <w:rsid w:val="00F32E48"/>
    <w:rsid w:val="00F35781"/>
    <w:rsid w:val="00F447BA"/>
    <w:rsid w:val="00F57BC4"/>
    <w:rsid w:val="00F645AB"/>
    <w:rsid w:val="00F822DE"/>
    <w:rsid w:val="00F90CEE"/>
    <w:rsid w:val="00F922A5"/>
    <w:rsid w:val="00F948D3"/>
    <w:rsid w:val="00FA3724"/>
    <w:rsid w:val="00FA7697"/>
    <w:rsid w:val="00FB0534"/>
    <w:rsid w:val="00FB0ABC"/>
    <w:rsid w:val="00FB63EA"/>
    <w:rsid w:val="00FB7D84"/>
    <w:rsid w:val="00FC1222"/>
    <w:rsid w:val="00FE08BC"/>
    <w:rsid w:val="03BE2503"/>
    <w:rsid w:val="305D0F75"/>
    <w:rsid w:val="395E2643"/>
    <w:rsid w:val="41DB4A08"/>
    <w:rsid w:val="46B43E56"/>
    <w:rsid w:val="6AEC405E"/>
    <w:rsid w:val="72755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rPr>
      <w:rFonts w:ascii="Tahoma" w:hAnsi="Tahoma" w:cs="Tahoma"/>
      <w:sz w:val="16"/>
      <w:szCs w:val="16"/>
    </w:rPr>
  </w:style>
  <w:style w:type="paragraph" w:styleId="5">
    <w:name w:val="Body Text"/>
    <w:basedOn w:val="1"/>
    <w:link w:val="10"/>
    <w:qFormat/>
    <w:uiPriority w:val="0"/>
    <w:pPr>
      <w:spacing w:after="120"/>
    </w:pPr>
    <w:rPr>
      <w:sz w:val="20"/>
      <w:szCs w:val="20"/>
    </w:rPr>
  </w:style>
  <w:style w:type="paragraph" w:styleId="6">
    <w:name w:val="Normal (Web)"/>
    <w:basedOn w:val="1"/>
    <w:unhideWhenUsed/>
    <w:qFormat/>
    <w:uiPriority w:val="99"/>
    <w:pPr>
      <w:spacing w:before="100" w:beforeAutospacing="1" w:after="100" w:afterAutospacing="1"/>
    </w:pPr>
  </w:style>
  <w:style w:type="table" w:styleId="7">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paragraph" w:styleId="9">
    <w:name w:val="No Spacing"/>
    <w:qFormat/>
    <w:uiPriority w:val="1"/>
    <w:rPr>
      <w:rFonts w:ascii="Calibri" w:hAnsi="Calibri" w:eastAsia="Calibri" w:cs="Times New Roman"/>
      <w:sz w:val="22"/>
      <w:szCs w:val="22"/>
      <w:lang w:val="en-US" w:eastAsia="en-US" w:bidi="ar-SA"/>
    </w:rPr>
  </w:style>
  <w:style w:type="character" w:customStyle="1" w:styleId="10">
    <w:name w:val="Body Text Char"/>
    <w:basedOn w:val="2"/>
    <w:link w:val="5"/>
    <w:qFormat/>
    <w:uiPriority w:val="0"/>
    <w:rPr>
      <w:rFonts w:ascii="Times New Roman" w:hAnsi="Times New Roman" w:eastAsia="Times New Roman"/>
    </w:rPr>
  </w:style>
  <w:style w:type="character" w:customStyle="1" w:styleId="11">
    <w:name w:val="Balloon Text Char"/>
    <w:basedOn w:val="2"/>
    <w:link w:val="4"/>
    <w:semiHidden/>
    <w:qFormat/>
    <w:uiPriority w:val="99"/>
    <w:rPr>
      <w:rFonts w:ascii="Tahoma" w:hAnsi="Tahoma" w:eastAsia="Times New Roman" w:cs="Tahoma"/>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2065</Words>
  <Characters>11774</Characters>
  <Lines>98</Lines>
  <Paragraphs>27</Paragraphs>
  <TotalTime>10</TotalTime>
  <ScaleCrop>false</ScaleCrop>
  <LinksUpToDate>false</LinksUpToDate>
  <CharactersWithSpaces>13812</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2021-12-29T08:13:00Z</dcterms:created>
  <dc:creator>ppsluzba</dc:creator>
  <cp:lastModifiedBy>Jelena</cp:lastModifiedBy>
  <cp:lastPrinted>2024-08-30T07:29:00Z</cp:lastPrinted>
  <dcterms:modified xsi:type="dcterms:W3CDTF">2024-09-17T07:06:55Z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BCB8840EC84B4FBF959AB9CDF00307CE_12</vt:lpwstr>
  </property>
</Properties>
</file>